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4BA27" w14:textId="2DFA1EB7" w:rsidR="003A5220" w:rsidRPr="00354620" w:rsidRDefault="00614065" w:rsidP="0033343C">
      <w:pPr>
        <w:jc w:val="center"/>
        <w:rPr>
          <w:b/>
        </w:rPr>
      </w:pPr>
      <w:bookmarkStart w:id="0" w:name="_GoBack"/>
      <w:bookmarkEnd w:id="0"/>
      <w:r>
        <w:rPr>
          <w:b/>
        </w:rPr>
        <w:t>Collaborative Applicant</w:t>
      </w:r>
    </w:p>
    <w:p w14:paraId="2E764EB9" w14:textId="27ABCD05" w:rsidR="003A5220" w:rsidRDefault="003A5220" w:rsidP="0033343C">
      <w:pPr>
        <w:jc w:val="center"/>
        <w:rPr>
          <w:b/>
        </w:rPr>
      </w:pPr>
      <w:r w:rsidRPr="00354620">
        <w:rPr>
          <w:b/>
        </w:rPr>
        <w:t>Evaluation Process &amp; Criteria</w:t>
      </w:r>
    </w:p>
    <w:p w14:paraId="0BB6DFE9" w14:textId="77777777" w:rsidR="003A5220" w:rsidRPr="00451579" w:rsidRDefault="003A5220" w:rsidP="0033343C">
      <w:pPr>
        <w:jc w:val="center"/>
        <w:rPr>
          <w:b/>
          <w:smallCaps/>
          <w:szCs w:val="24"/>
        </w:rPr>
      </w:pPr>
      <w:r w:rsidRPr="00451579">
        <w:rPr>
          <w:b/>
          <w:smallCaps/>
          <w:szCs w:val="24"/>
        </w:rPr>
        <w:t>Overview</w:t>
      </w:r>
    </w:p>
    <w:p w14:paraId="01B892D0" w14:textId="5265C012" w:rsidR="003A5220" w:rsidRPr="00451579" w:rsidRDefault="003A5220" w:rsidP="0033343C">
      <w:pPr>
        <w:rPr>
          <w:szCs w:val="24"/>
        </w:rPr>
      </w:pPr>
      <w:r w:rsidRPr="00451579">
        <w:rPr>
          <w:szCs w:val="24"/>
        </w:rPr>
        <w:t xml:space="preserve">Annually, every CoC funded </w:t>
      </w:r>
      <w:r w:rsidR="00614065">
        <w:rPr>
          <w:szCs w:val="24"/>
        </w:rPr>
        <w:t>program, including the Collaborative Applicant (per receipt of its CoC Planning Grant) will be evaluated</w:t>
      </w:r>
      <w:r w:rsidRPr="00451579">
        <w:rPr>
          <w:szCs w:val="24"/>
        </w:rPr>
        <w:t>. The purpose is to ensure that HUD funded programs are providing the highest quality housing and services and that the programs are focused on achieving outcomes to preventing and ending homelessness.</w:t>
      </w:r>
    </w:p>
    <w:p w14:paraId="20E4ECA3" w14:textId="50328FB8" w:rsidR="003A5220" w:rsidRPr="00451579" w:rsidRDefault="003A5220" w:rsidP="0033343C">
      <w:pPr>
        <w:spacing w:before="120"/>
        <w:rPr>
          <w:b/>
          <w:smallCaps/>
          <w:szCs w:val="24"/>
        </w:rPr>
      </w:pPr>
      <w:r w:rsidRPr="00451579">
        <w:rPr>
          <w:b/>
          <w:smallCaps/>
          <w:szCs w:val="24"/>
        </w:rPr>
        <w:t>Performance</w:t>
      </w:r>
    </w:p>
    <w:p w14:paraId="0956F01A" w14:textId="047FF6FF" w:rsidR="003A5220" w:rsidRDefault="00275330" w:rsidP="0033343C">
      <w:pPr>
        <w:spacing w:before="120"/>
        <w:rPr>
          <w:szCs w:val="24"/>
        </w:rPr>
      </w:pPr>
      <w:r>
        <w:rPr>
          <w:szCs w:val="24"/>
        </w:rPr>
        <w:t xml:space="preserve">To ensure a commitment to continuous quality improvement and excellence, evaluation of the Collaborative Applicant will be conducted by thoroughly trained and volunteer community project evaluators. </w:t>
      </w:r>
    </w:p>
    <w:p w14:paraId="6745D97A" w14:textId="77777777" w:rsidR="003A5220" w:rsidRDefault="003A5220" w:rsidP="0033343C">
      <w:pPr>
        <w:spacing w:before="120"/>
        <w:rPr>
          <w:szCs w:val="24"/>
        </w:rPr>
      </w:pPr>
    </w:p>
    <w:p w14:paraId="28694981" w14:textId="77777777" w:rsidR="003A5220" w:rsidRPr="00451579" w:rsidRDefault="003A5220" w:rsidP="0033343C">
      <w:pPr>
        <w:spacing w:before="120"/>
        <w:rPr>
          <w:b/>
          <w:smallCaps/>
          <w:szCs w:val="24"/>
        </w:rPr>
      </w:pPr>
      <w:r w:rsidRPr="00451579">
        <w:rPr>
          <w:b/>
          <w:smallCaps/>
          <w:szCs w:val="24"/>
        </w:rPr>
        <w:t>SITE REVIEWER RESPONSIBILITIES</w:t>
      </w:r>
    </w:p>
    <w:p w14:paraId="6A35A4A4" w14:textId="77777777" w:rsidR="003A5220" w:rsidRPr="00451579" w:rsidRDefault="003A5220" w:rsidP="003A5220">
      <w:pPr>
        <w:pStyle w:val="ListParagraph"/>
        <w:numPr>
          <w:ilvl w:val="0"/>
          <w:numId w:val="14"/>
        </w:numPr>
        <w:rPr>
          <w:szCs w:val="24"/>
        </w:rPr>
      </w:pPr>
      <w:r w:rsidRPr="00451579">
        <w:rPr>
          <w:szCs w:val="24"/>
        </w:rPr>
        <w:t>Contact agency to schedule site review</w:t>
      </w:r>
    </w:p>
    <w:p w14:paraId="61AD652D" w14:textId="7E86EB99" w:rsidR="003A5220" w:rsidRDefault="003A5220" w:rsidP="003A5220">
      <w:pPr>
        <w:pStyle w:val="ListParagraph"/>
        <w:numPr>
          <w:ilvl w:val="0"/>
          <w:numId w:val="14"/>
        </w:numPr>
        <w:rPr>
          <w:szCs w:val="24"/>
        </w:rPr>
      </w:pPr>
      <w:r w:rsidRPr="00451579">
        <w:rPr>
          <w:szCs w:val="24"/>
        </w:rPr>
        <w:t>Review responses on Site Review Form f</w:t>
      </w:r>
      <w:r>
        <w:rPr>
          <w:szCs w:val="24"/>
        </w:rPr>
        <w:t>r</w:t>
      </w:r>
      <w:r w:rsidRPr="00451579">
        <w:rPr>
          <w:szCs w:val="24"/>
        </w:rPr>
        <w:t>o</w:t>
      </w:r>
      <w:r>
        <w:rPr>
          <w:szCs w:val="24"/>
        </w:rPr>
        <w:t xml:space="preserve">m </w:t>
      </w:r>
      <w:r w:rsidR="00275330">
        <w:rPr>
          <w:szCs w:val="24"/>
        </w:rPr>
        <w:t>Collaborative Applicant</w:t>
      </w:r>
      <w:r>
        <w:rPr>
          <w:szCs w:val="24"/>
        </w:rPr>
        <w:t>, clarify any information</w:t>
      </w:r>
    </w:p>
    <w:p w14:paraId="540F655C" w14:textId="397E4C43" w:rsidR="003A5220" w:rsidRPr="00451579" w:rsidRDefault="003A5220" w:rsidP="003A5220">
      <w:pPr>
        <w:pStyle w:val="ListParagraph"/>
        <w:numPr>
          <w:ilvl w:val="0"/>
          <w:numId w:val="14"/>
        </w:numPr>
        <w:rPr>
          <w:szCs w:val="24"/>
        </w:rPr>
      </w:pPr>
      <w:r w:rsidRPr="00B4222D">
        <w:rPr>
          <w:szCs w:val="24"/>
        </w:rPr>
        <w:t>Each reviewer to recei</w:t>
      </w:r>
      <w:r w:rsidR="00BB090F">
        <w:rPr>
          <w:szCs w:val="24"/>
        </w:rPr>
        <w:t>ve an electronic copy of Collaborative Applicant description</w:t>
      </w:r>
      <w:r w:rsidRPr="00B4222D">
        <w:rPr>
          <w:szCs w:val="24"/>
        </w:rPr>
        <w:t xml:space="preserve"> and </w:t>
      </w:r>
      <w:r w:rsidR="00BB090F">
        <w:rPr>
          <w:szCs w:val="24"/>
        </w:rPr>
        <w:t>organizational budget</w:t>
      </w:r>
      <w:r w:rsidRPr="00B4222D">
        <w:rPr>
          <w:szCs w:val="24"/>
        </w:rPr>
        <w:t>.  Please rate the</w:t>
      </w:r>
      <w:r w:rsidR="00BB090F">
        <w:rPr>
          <w:szCs w:val="24"/>
        </w:rPr>
        <w:t xml:space="preserve"> proposal(s) you are assigned.</w:t>
      </w:r>
    </w:p>
    <w:p w14:paraId="1C5AA528" w14:textId="460A2977" w:rsidR="003A5220" w:rsidRDefault="003A5220" w:rsidP="003A5220">
      <w:pPr>
        <w:pStyle w:val="ListParagraph"/>
        <w:numPr>
          <w:ilvl w:val="0"/>
          <w:numId w:val="14"/>
        </w:numPr>
        <w:rPr>
          <w:szCs w:val="24"/>
        </w:rPr>
      </w:pPr>
      <w:r>
        <w:rPr>
          <w:szCs w:val="24"/>
        </w:rPr>
        <w:t xml:space="preserve">Be prepared to communicate rationale behind </w:t>
      </w:r>
      <w:proofErr w:type="gramStart"/>
      <w:r>
        <w:rPr>
          <w:szCs w:val="24"/>
        </w:rPr>
        <w:t>points</w:t>
      </w:r>
      <w:proofErr w:type="gramEnd"/>
      <w:r>
        <w:rPr>
          <w:szCs w:val="24"/>
        </w:rPr>
        <w:t xml:space="preserve"> deductio</w:t>
      </w:r>
      <w:r w:rsidR="00BB090F">
        <w:rPr>
          <w:szCs w:val="24"/>
        </w:rPr>
        <w:t>ns.</w:t>
      </w:r>
    </w:p>
    <w:p w14:paraId="226F082E" w14:textId="12E39A40" w:rsidR="00614065" w:rsidRDefault="00614065" w:rsidP="0033343C">
      <w:pPr>
        <w:rPr>
          <w:b/>
          <w:smallCaps/>
          <w:szCs w:val="24"/>
        </w:rPr>
      </w:pPr>
    </w:p>
    <w:p w14:paraId="2C02A406" w14:textId="56E68E8D" w:rsidR="003A5220" w:rsidRPr="0017642B" w:rsidRDefault="0017642B" w:rsidP="0033343C">
      <w:pPr>
        <w:rPr>
          <w:b/>
          <w:smallCaps/>
          <w:sz w:val="28"/>
          <w:szCs w:val="28"/>
        </w:rPr>
      </w:pPr>
      <w:r w:rsidRPr="0017642B">
        <w:rPr>
          <w:b/>
          <w:smallCaps/>
          <w:sz w:val="28"/>
          <w:szCs w:val="28"/>
        </w:rPr>
        <w:t xml:space="preserve">collaborative applicant responsibilities </w:t>
      </w:r>
    </w:p>
    <w:p w14:paraId="7C5B46C1" w14:textId="77777777" w:rsidR="003A5220" w:rsidRDefault="003A5220" w:rsidP="003A5220">
      <w:pPr>
        <w:pStyle w:val="ListParagraph"/>
        <w:numPr>
          <w:ilvl w:val="0"/>
          <w:numId w:val="14"/>
        </w:numPr>
        <w:rPr>
          <w:szCs w:val="24"/>
        </w:rPr>
      </w:pPr>
      <w:r>
        <w:rPr>
          <w:szCs w:val="24"/>
        </w:rPr>
        <w:t>Respond to Site Reviewer’s request</w:t>
      </w:r>
      <w:r w:rsidRPr="00451579">
        <w:rPr>
          <w:szCs w:val="24"/>
        </w:rPr>
        <w:t xml:space="preserve"> to schedule site review</w:t>
      </w:r>
    </w:p>
    <w:p w14:paraId="54B64C61" w14:textId="338108D1" w:rsidR="003A5220" w:rsidRDefault="003A5220" w:rsidP="003A5220">
      <w:pPr>
        <w:pStyle w:val="ListParagraph"/>
        <w:numPr>
          <w:ilvl w:val="0"/>
          <w:numId w:val="14"/>
        </w:numPr>
        <w:rPr>
          <w:szCs w:val="24"/>
        </w:rPr>
      </w:pPr>
      <w:r>
        <w:rPr>
          <w:szCs w:val="24"/>
        </w:rPr>
        <w:t>Communicate potential conflicts prior to site visit</w:t>
      </w:r>
    </w:p>
    <w:p w14:paraId="709CFF39" w14:textId="77777777" w:rsidR="003A5220" w:rsidRDefault="003A5220" w:rsidP="003A5220">
      <w:pPr>
        <w:pStyle w:val="ListParagraph"/>
        <w:numPr>
          <w:ilvl w:val="0"/>
          <w:numId w:val="14"/>
        </w:numPr>
        <w:rPr>
          <w:szCs w:val="24"/>
        </w:rPr>
      </w:pPr>
      <w:r>
        <w:rPr>
          <w:szCs w:val="24"/>
        </w:rPr>
        <w:t>Ensure that staff members are available to answer reviewers’ questions during the site visit and for close-out discussions</w:t>
      </w:r>
    </w:p>
    <w:p w14:paraId="51F833AE" w14:textId="71130CB4" w:rsidR="003A5220" w:rsidRDefault="003A5220" w:rsidP="003A5220">
      <w:pPr>
        <w:pStyle w:val="ListParagraph"/>
        <w:numPr>
          <w:ilvl w:val="0"/>
          <w:numId w:val="14"/>
        </w:numPr>
        <w:rPr>
          <w:szCs w:val="24"/>
        </w:rPr>
      </w:pPr>
      <w:r>
        <w:rPr>
          <w:szCs w:val="24"/>
        </w:rPr>
        <w:t>E</w:t>
      </w:r>
      <w:r w:rsidRPr="00451579">
        <w:rPr>
          <w:szCs w:val="24"/>
        </w:rPr>
        <w:t xml:space="preserve">mail </w:t>
      </w:r>
      <w:r>
        <w:rPr>
          <w:szCs w:val="24"/>
        </w:rPr>
        <w:t xml:space="preserve">completed </w:t>
      </w:r>
      <w:r w:rsidRPr="00451579">
        <w:rPr>
          <w:szCs w:val="24"/>
        </w:rPr>
        <w:t xml:space="preserve">Site Review Form </w:t>
      </w:r>
      <w:r>
        <w:rPr>
          <w:szCs w:val="24"/>
        </w:rPr>
        <w:t xml:space="preserve">and required attachments </w:t>
      </w:r>
      <w:r w:rsidRPr="00451579">
        <w:rPr>
          <w:szCs w:val="24"/>
        </w:rPr>
        <w:t>to Reviewer</w:t>
      </w:r>
      <w:r>
        <w:rPr>
          <w:szCs w:val="24"/>
        </w:rPr>
        <w:t>s</w:t>
      </w:r>
      <w:r w:rsidR="00F45117">
        <w:rPr>
          <w:szCs w:val="24"/>
        </w:rPr>
        <w:t xml:space="preserve"> </w:t>
      </w:r>
      <w:r>
        <w:rPr>
          <w:szCs w:val="24"/>
        </w:rPr>
        <w:t>no fewer than 3 business days prior to review</w:t>
      </w:r>
    </w:p>
    <w:p w14:paraId="0BE0A405" w14:textId="60C1A48E" w:rsidR="003A5220" w:rsidRDefault="003A5220" w:rsidP="003A5220">
      <w:pPr>
        <w:pStyle w:val="ListParagraph"/>
        <w:numPr>
          <w:ilvl w:val="0"/>
          <w:numId w:val="14"/>
        </w:numPr>
        <w:spacing w:after="200"/>
        <w:rPr>
          <w:szCs w:val="24"/>
        </w:rPr>
        <w:sectPr w:rsidR="003A5220" w:rsidSect="003A5220">
          <w:headerReference w:type="default" r:id="rId9"/>
          <w:type w:val="continuous"/>
          <w:pgSz w:w="15840" w:h="12240" w:orient="landscape"/>
          <w:pgMar w:top="720" w:right="720" w:bottom="720" w:left="720" w:header="720" w:footer="720" w:gutter="0"/>
          <w:cols w:num="2" w:space="720"/>
          <w:docGrid w:linePitch="360"/>
        </w:sectPr>
      </w:pPr>
    </w:p>
    <w:tbl>
      <w:tblPr>
        <w:tblStyle w:val="TableGrid"/>
        <w:tblW w:w="0" w:type="auto"/>
        <w:tblLook w:val="04A0" w:firstRow="1" w:lastRow="0" w:firstColumn="1" w:lastColumn="0" w:noHBand="0" w:noVBand="1"/>
      </w:tblPr>
      <w:tblGrid>
        <w:gridCol w:w="1818"/>
        <w:gridCol w:w="3630"/>
        <w:gridCol w:w="1950"/>
        <w:gridCol w:w="5310"/>
      </w:tblGrid>
      <w:tr w:rsidR="001B541F" w14:paraId="62E53F0D" w14:textId="77777777" w:rsidTr="009A073D">
        <w:trPr>
          <w:gridAfter w:val="1"/>
          <w:wAfter w:w="5310" w:type="dxa"/>
        </w:trPr>
        <w:tc>
          <w:tcPr>
            <w:tcW w:w="1818" w:type="dxa"/>
            <w:tcBorders>
              <w:top w:val="nil"/>
              <w:left w:val="nil"/>
              <w:bottom w:val="nil"/>
              <w:right w:val="nil"/>
            </w:tcBorders>
          </w:tcPr>
          <w:p w14:paraId="06B73162" w14:textId="6085341C" w:rsidR="001B541F" w:rsidRDefault="001B541F" w:rsidP="009A073D">
            <w:pPr>
              <w:spacing w:line="360" w:lineRule="auto"/>
            </w:pPr>
            <w:r>
              <w:lastRenderedPageBreak/>
              <w:t xml:space="preserve"> CA Name</w:t>
            </w:r>
          </w:p>
        </w:tc>
        <w:tc>
          <w:tcPr>
            <w:tcW w:w="3630" w:type="dxa"/>
            <w:tcBorders>
              <w:top w:val="nil"/>
              <w:left w:val="nil"/>
              <w:bottom w:val="single" w:sz="4" w:space="0" w:color="auto"/>
              <w:right w:val="nil"/>
            </w:tcBorders>
          </w:tcPr>
          <w:p w14:paraId="3CEE371F" w14:textId="77777777" w:rsidR="001B541F" w:rsidRDefault="001B541F" w:rsidP="009A073D">
            <w:pPr>
              <w:spacing w:line="360" w:lineRule="auto"/>
            </w:pPr>
          </w:p>
        </w:tc>
        <w:tc>
          <w:tcPr>
            <w:tcW w:w="1950" w:type="dxa"/>
            <w:tcBorders>
              <w:top w:val="nil"/>
              <w:left w:val="nil"/>
              <w:bottom w:val="nil"/>
              <w:right w:val="nil"/>
            </w:tcBorders>
          </w:tcPr>
          <w:p w14:paraId="19C574C9" w14:textId="30AC7AD8" w:rsidR="001B541F" w:rsidRDefault="001B541F" w:rsidP="009A073D">
            <w:pPr>
              <w:spacing w:line="360" w:lineRule="auto"/>
            </w:pPr>
          </w:p>
        </w:tc>
      </w:tr>
      <w:tr w:rsidR="001B541F" w14:paraId="4D7841FF" w14:textId="77777777" w:rsidTr="009A073D">
        <w:trPr>
          <w:gridAfter w:val="1"/>
          <w:wAfter w:w="5310" w:type="dxa"/>
        </w:trPr>
        <w:tc>
          <w:tcPr>
            <w:tcW w:w="1818" w:type="dxa"/>
            <w:tcBorders>
              <w:top w:val="nil"/>
              <w:left w:val="nil"/>
              <w:bottom w:val="nil"/>
              <w:right w:val="nil"/>
            </w:tcBorders>
          </w:tcPr>
          <w:p w14:paraId="0FB0AFB7" w14:textId="77777777" w:rsidR="001B541F" w:rsidRDefault="001B541F" w:rsidP="009A073D">
            <w:pPr>
              <w:spacing w:line="360" w:lineRule="auto"/>
            </w:pPr>
            <w:r>
              <w:t>Contact Person</w:t>
            </w:r>
          </w:p>
        </w:tc>
        <w:tc>
          <w:tcPr>
            <w:tcW w:w="3630" w:type="dxa"/>
            <w:tcBorders>
              <w:top w:val="single" w:sz="4" w:space="0" w:color="auto"/>
              <w:left w:val="nil"/>
              <w:right w:val="nil"/>
            </w:tcBorders>
          </w:tcPr>
          <w:p w14:paraId="0851B8BB" w14:textId="77777777" w:rsidR="001B541F" w:rsidRDefault="001B541F" w:rsidP="009A073D">
            <w:pPr>
              <w:spacing w:line="360" w:lineRule="auto"/>
            </w:pPr>
          </w:p>
        </w:tc>
        <w:tc>
          <w:tcPr>
            <w:tcW w:w="1950" w:type="dxa"/>
            <w:tcBorders>
              <w:top w:val="nil"/>
              <w:left w:val="nil"/>
              <w:bottom w:val="nil"/>
              <w:right w:val="nil"/>
            </w:tcBorders>
          </w:tcPr>
          <w:p w14:paraId="422888B8" w14:textId="77777777" w:rsidR="001B541F" w:rsidRDefault="001B541F" w:rsidP="009A073D">
            <w:pPr>
              <w:spacing w:line="360" w:lineRule="auto"/>
            </w:pPr>
          </w:p>
        </w:tc>
      </w:tr>
      <w:tr w:rsidR="005361E0" w14:paraId="4E8926F0" w14:textId="77777777" w:rsidTr="009A073D">
        <w:tc>
          <w:tcPr>
            <w:tcW w:w="1818" w:type="dxa"/>
            <w:tcBorders>
              <w:top w:val="nil"/>
              <w:left w:val="nil"/>
              <w:bottom w:val="nil"/>
              <w:right w:val="nil"/>
            </w:tcBorders>
          </w:tcPr>
          <w:p w14:paraId="1988C322" w14:textId="77777777" w:rsidR="005361E0" w:rsidRDefault="005361E0" w:rsidP="009A073D">
            <w:pPr>
              <w:spacing w:line="360" w:lineRule="auto"/>
            </w:pPr>
            <w:r>
              <w:t xml:space="preserve">e-mail </w:t>
            </w:r>
          </w:p>
        </w:tc>
        <w:tc>
          <w:tcPr>
            <w:tcW w:w="3630" w:type="dxa"/>
            <w:tcBorders>
              <w:left w:val="nil"/>
              <w:right w:val="nil"/>
            </w:tcBorders>
          </w:tcPr>
          <w:p w14:paraId="2EB2AD9E" w14:textId="77777777" w:rsidR="005361E0" w:rsidRDefault="005361E0" w:rsidP="009A073D">
            <w:pPr>
              <w:spacing w:line="360" w:lineRule="auto"/>
            </w:pPr>
          </w:p>
        </w:tc>
        <w:tc>
          <w:tcPr>
            <w:tcW w:w="1950" w:type="dxa"/>
            <w:tcBorders>
              <w:top w:val="nil"/>
              <w:left w:val="nil"/>
              <w:bottom w:val="nil"/>
              <w:right w:val="nil"/>
            </w:tcBorders>
          </w:tcPr>
          <w:p w14:paraId="17BB5E11" w14:textId="77777777" w:rsidR="005361E0" w:rsidRDefault="005361E0" w:rsidP="009A073D">
            <w:pPr>
              <w:spacing w:line="360" w:lineRule="auto"/>
            </w:pPr>
            <w:r>
              <w:t>Phone</w:t>
            </w:r>
          </w:p>
        </w:tc>
        <w:tc>
          <w:tcPr>
            <w:tcW w:w="5310" w:type="dxa"/>
            <w:tcBorders>
              <w:left w:val="nil"/>
              <w:right w:val="nil"/>
            </w:tcBorders>
          </w:tcPr>
          <w:p w14:paraId="0A147996" w14:textId="77777777" w:rsidR="005361E0" w:rsidRDefault="005361E0" w:rsidP="009A073D">
            <w:pPr>
              <w:spacing w:line="360" w:lineRule="auto"/>
            </w:pPr>
          </w:p>
        </w:tc>
      </w:tr>
    </w:tbl>
    <w:p w14:paraId="7EA7AEE8" w14:textId="438C593D" w:rsidR="006B7783" w:rsidRDefault="006B7783" w:rsidP="005361E0">
      <w:pPr>
        <w:rPr>
          <w:sz w:val="12"/>
          <w:szCs w:val="12"/>
        </w:rPr>
      </w:pPr>
    </w:p>
    <w:tbl>
      <w:tblPr>
        <w:tblW w:w="14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00"/>
        <w:gridCol w:w="2430"/>
        <w:gridCol w:w="810"/>
        <w:gridCol w:w="3330"/>
        <w:gridCol w:w="2070"/>
        <w:gridCol w:w="236"/>
        <w:gridCol w:w="720"/>
        <w:gridCol w:w="574"/>
        <w:gridCol w:w="146"/>
      </w:tblGrid>
      <w:tr w:rsidR="005361E0" w:rsidRPr="00176898" w14:paraId="49555F92" w14:textId="77777777" w:rsidTr="00F84E93">
        <w:trPr>
          <w:gridAfter w:val="1"/>
          <w:wAfter w:w="146" w:type="dxa"/>
          <w:trHeight w:val="333"/>
          <w:tblHeader/>
        </w:trPr>
        <w:tc>
          <w:tcPr>
            <w:tcW w:w="468" w:type="dxa"/>
            <w:tcBorders>
              <w:top w:val="nil"/>
              <w:bottom w:val="single" w:sz="4" w:space="0" w:color="auto"/>
            </w:tcBorders>
            <w:shd w:val="clear" w:color="auto" w:fill="D9D9D9"/>
            <w:vAlign w:val="center"/>
          </w:tcPr>
          <w:p w14:paraId="01EE05CD" w14:textId="77777777" w:rsidR="005361E0" w:rsidRPr="00E71890" w:rsidRDefault="005361E0" w:rsidP="009A073D">
            <w:pPr>
              <w:spacing w:line="240" w:lineRule="exact"/>
              <w:jc w:val="center"/>
              <w:rPr>
                <w:b/>
                <w:color w:val="000000"/>
              </w:rPr>
            </w:pPr>
          </w:p>
        </w:tc>
        <w:tc>
          <w:tcPr>
            <w:tcW w:w="3600" w:type="dxa"/>
            <w:tcBorders>
              <w:top w:val="nil"/>
              <w:bottom w:val="single" w:sz="4" w:space="0" w:color="auto"/>
            </w:tcBorders>
            <w:shd w:val="clear" w:color="auto" w:fill="D9D9D9"/>
          </w:tcPr>
          <w:p w14:paraId="23614531" w14:textId="77777777" w:rsidR="005361E0" w:rsidRPr="00176898" w:rsidRDefault="005361E0" w:rsidP="009A073D">
            <w:pPr>
              <w:spacing w:line="240" w:lineRule="exact"/>
              <w:rPr>
                <w:b/>
                <w:color w:val="000000"/>
              </w:rPr>
            </w:pPr>
            <w:r w:rsidRPr="00176898">
              <w:rPr>
                <w:b/>
                <w:color w:val="000000"/>
              </w:rPr>
              <w:t>Criteria</w:t>
            </w:r>
          </w:p>
        </w:tc>
        <w:tc>
          <w:tcPr>
            <w:tcW w:w="2430" w:type="dxa"/>
            <w:tcBorders>
              <w:top w:val="nil"/>
              <w:bottom w:val="single" w:sz="4" w:space="0" w:color="auto"/>
            </w:tcBorders>
            <w:shd w:val="clear" w:color="auto" w:fill="D9D9D9"/>
          </w:tcPr>
          <w:p w14:paraId="65A839B9" w14:textId="77777777" w:rsidR="005361E0" w:rsidRPr="00176898" w:rsidRDefault="005361E0" w:rsidP="009A073D">
            <w:pPr>
              <w:spacing w:line="240" w:lineRule="exact"/>
              <w:jc w:val="center"/>
              <w:rPr>
                <w:b/>
                <w:color w:val="000000"/>
              </w:rPr>
            </w:pPr>
            <w:r w:rsidRPr="00176898">
              <w:rPr>
                <w:b/>
                <w:color w:val="000000"/>
              </w:rPr>
              <w:t>Standard</w:t>
            </w:r>
          </w:p>
        </w:tc>
        <w:tc>
          <w:tcPr>
            <w:tcW w:w="810" w:type="dxa"/>
            <w:tcBorders>
              <w:top w:val="nil"/>
              <w:bottom w:val="single" w:sz="4" w:space="0" w:color="auto"/>
            </w:tcBorders>
            <w:shd w:val="clear" w:color="auto" w:fill="D9D9D9"/>
          </w:tcPr>
          <w:p w14:paraId="01BB65A6" w14:textId="77777777" w:rsidR="005361E0" w:rsidRPr="004434BB" w:rsidRDefault="005361E0" w:rsidP="009A073D">
            <w:pPr>
              <w:spacing w:line="240" w:lineRule="exact"/>
              <w:jc w:val="center"/>
              <w:rPr>
                <w:b/>
                <w:color w:val="000000"/>
                <w:sz w:val="22"/>
                <w:szCs w:val="22"/>
              </w:rPr>
            </w:pPr>
            <w:r w:rsidRPr="004434BB">
              <w:rPr>
                <w:b/>
                <w:color w:val="000000"/>
                <w:sz w:val="22"/>
                <w:szCs w:val="22"/>
              </w:rPr>
              <w:t>Points</w:t>
            </w:r>
          </w:p>
        </w:tc>
        <w:tc>
          <w:tcPr>
            <w:tcW w:w="3330" w:type="dxa"/>
            <w:tcBorders>
              <w:top w:val="nil"/>
              <w:bottom w:val="single" w:sz="4" w:space="0" w:color="auto"/>
            </w:tcBorders>
            <w:shd w:val="clear" w:color="auto" w:fill="D9D9D9"/>
          </w:tcPr>
          <w:p w14:paraId="0D3732F3" w14:textId="77777777" w:rsidR="005361E0" w:rsidRPr="00176898" w:rsidRDefault="005361E0" w:rsidP="009A073D">
            <w:pPr>
              <w:spacing w:line="240" w:lineRule="exact"/>
              <w:jc w:val="center"/>
              <w:rPr>
                <w:b/>
                <w:color w:val="000000"/>
              </w:rPr>
            </w:pPr>
            <w:r w:rsidRPr="00176898">
              <w:rPr>
                <w:b/>
                <w:color w:val="000000"/>
              </w:rPr>
              <w:t xml:space="preserve">Scoring/Scaling </w:t>
            </w:r>
          </w:p>
        </w:tc>
        <w:tc>
          <w:tcPr>
            <w:tcW w:w="2070" w:type="dxa"/>
            <w:tcBorders>
              <w:top w:val="nil"/>
              <w:bottom w:val="single" w:sz="4" w:space="0" w:color="auto"/>
            </w:tcBorders>
            <w:shd w:val="clear" w:color="auto" w:fill="D9D9D9"/>
          </w:tcPr>
          <w:p w14:paraId="19AA5D1D" w14:textId="77777777" w:rsidR="005361E0" w:rsidRDefault="005361E0" w:rsidP="009A073D">
            <w:pPr>
              <w:spacing w:line="240" w:lineRule="exact"/>
              <w:jc w:val="center"/>
              <w:rPr>
                <w:b/>
                <w:color w:val="000000"/>
              </w:rPr>
            </w:pPr>
            <w:r>
              <w:rPr>
                <w:b/>
                <w:color w:val="000000"/>
              </w:rPr>
              <w:t>Response</w:t>
            </w:r>
          </w:p>
        </w:tc>
        <w:tc>
          <w:tcPr>
            <w:tcW w:w="1530" w:type="dxa"/>
            <w:gridSpan w:val="3"/>
            <w:tcBorders>
              <w:top w:val="nil"/>
              <w:bottom w:val="single" w:sz="4" w:space="0" w:color="auto"/>
            </w:tcBorders>
            <w:shd w:val="clear" w:color="auto" w:fill="D9D9D9"/>
          </w:tcPr>
          <w:p w14:paraId="37C2DAEC" w14:textId="77777777" w:rsidR="005361E0" w:rsidRPr="00176898" w:rsidRDefault="005361E0" w:rsidP="009A073D">
            <w:pPr>
              <w:spacing w:line="240" w:lineRule="exact"/>
              <w:jc w:val="center"/>
              <w:rPr>
                <w:b/>
                <w:color w:val="000000"/>
              </w:rPr>
            </w:pPr>
            <w:r>
              <w:rPr>
                <w:b/>
                <w:color w:val="000000"/>
              </w:rPr>
              <w:t>Points</w:t>
            </w:r>
          </w:p>
        </w:tc>
      </w:tr>
      <w:tr w:rsidR="0029303C" w:rsidRPr="00463437" w14:paraId="2F71F46B" w14:textId="77777777" w:rsidTr="00F84E93">
        <w:trPr>
          <w:gridAfter w:val="1"/>
          <w:wAfter w:w="146" w:type="dxa"/>
          <w:trHeight w:val="333"/>
          <w:tblHeader/>
        </w:trPr>
        <w:tc>
          <w:tcPr>
            <w:tcW w:w="468" w:type="dxa"/>
            <w:tcBorders>
              <w:top w:val="nil"/>
              <w:bottom w:val="single" w:sz="4" w:space="0" w:color="auto"/>
            </w:tcBorders>
            <w:shd w:val="clear" w:color="auto" w:fill="D9D9D9"/>
            <w:vAlign w:val="center"/>
          </w:tcPr>
          <w:p w14:paraId="6B403F60" w14:textId="77777777" w:rsidR="0029303C" w:rsidRPr="00E71890" w:rsidRDefault="0029303C" w:rsidP="009A073D">
            <w:pPr>
              <w:spacing w:line="240" w:lineRule="exact"/>
              <w:jc w:val="center"/>
              <w:rPr>
                <w:b/>
                <w:color w:val="000000"/>
                <w:sz w:val="16"/>
                <w:szCs w:val="16"/>
              </w:rPr>
            </w:pPr>
          </w:p>
        </w:tc>
        <w:tc>
          <w:tcPr>
            <w:tcW w:w="3600" w:type="dxa"/>
            <w:tcBorders>
              <w:top w:val="nil"/>
              <w:bottom w:val="single" w:sz="4" w:space="0" w:color="auto"/>
            </w:tcBorders>
            <w:shd w:val="clear" w:color="auto" w:fill="D9D9D9"/>
          </w:tcPr>
          <w:p w14:paraId="1ACC2FD4" w14:textId="77777777" w:rsidR="0029303C" w:rsidRPr="00463437" w:rsidRDefault="0029303C" w:rsidP="009A073D">
            <w:pPr>
              <w:spacing w:line="240" w:lineRule="exact"/>
              <w:rPr>
                <w:b/>
                <w:color w:val="000000"/>
                <w:sz w:val="16"/>
                <w:szCs w:val="16"/>
              </w:rPr>
            </w:pPr>
          </w:p>
        </w:tc>
        <w:tc>
          <w:tcPr>
            <w:tcW w:w="2430" w:type="dxa"/>
            <w:tcBorders>
              <w:top w:val="nil"/>
              <w:bottom w:val="single" w:sz="4" w:space="0" w:color="auto"/>
            </w:tcBorders>
            <w:shd w:val="clear" w:color="auto" w:fill="D9D9D9"/>
          </w:tcPr>
          <w:p w14:paraId="26538559" w14:textId="77777777" w:rsidR="0029303C" w:rsidRPr="00463437" w:rsidRDefault="0029303C" w:rsidP="009A073D">
            <w:pPr>
              <w:spacing w:line="240" w:lineRule="exact"/>
              <w:jc w:val="center"/>
              <w:rPr>
                <w:b/>
                <w:color w:val="000000"/>
                <w:sz w:val="16"/>
                <w:szCs w:val="16"/>
              </w:rPr>
            </w:pPr>
            <w:r>
              <w:rPr>
                <w:b/>
                <w:color w:val="000000"/>
                <w:sz w:val="16"/>
                <w:szCs w:val="16"/>
              </w:rPr>
              <w:t>(Source)</w:t>
            </w:r>
          </w:p>
        </w:tc>
        <w:tc>
          <w:tcPr>
            <w:tcW w:w="810" w:type="dxa"/>
            <w:tcBorders>
              <w:top w:val="nil"/>
              <w:bottom w:val="single" w:sz="4" w:space="0" w:color="auto"/>
            </w:tcBorders>
            <w:shd w:val="clear" w:color="auto" w:fill="D9D9D9"/>
          </w:tcPr>
          <w:p w14:paraId="6D2F7D0C" w14:textId="77777777" w:rsidR="0029303C" w:rsidRPr="00463437" w:rsidRDefault="0029303C" w:rsidP="009A073D">
            <w:pPr>
              <w:spacing w:line="240" w:lineRule="exact"/>
              <w:jc w:val="center"/>
              <w:rPr>
                <w:b/>
                <w:color w:val="000000"/>
                <w:sz w:val="16"/>
                <w:szCs w:val="16"/>
              </w:rPr>
            </w:pPr>
          </w:p>
        </w:tc>
        <w:tc>
          <w:tcPr>
            <w:tcW w:w="3330" w:type="dxa"/>
            <w:tcBorders>
              <w:top w:val="nil"/>
              <w:bottom w:val="single" w:sz="4" w:space="0" w:color="auto"/>
            </w:tcBorders>
            <w:shd w:val="clear" w:color="auto" w:fill="D9D9D9"/>
          </w:tcPr>
          <w:p w14:paraId="51DD2DC5" w14:textId="77777777" w:rsidR="0029303C" w:rsidRPr="00463437" w:rsidRDefault="0029303C" w:rsidP="009A073D">
            <w:pPr>
              <w:spacing w:line="240" w:lineRule="exact"/>
              <w:jc w:val="center"/>
              <w:rPr>
                <w:b/>
                <w:color w:val="000000"/>
                <w:sz w:val="16"/>
                <w:szCs w:val="16"/>
              </w:rPr>
            </w:pPr>
          </w:p>
        </w:tc>
        <w:tc>
          <w:tcPr>
            <w:tcW w:w="2070" w:type="dxa"/>
            <w:tcBorders>
              <w:top w:val="nil"/>
              <w:bottom w:val="single" w:sz="4" w:space="0" w:color="auto"/>
            </w:tcBorders>
            <w:shd w:val="clear" w:color="auto" w:fill="D9D9D9"/>
          </w:tcPr>
          <w:p w14:paraId="2D31B483" w14:textId="77777777" w:rsidR="0029303C" w:rsidRPr="00463437" w:rsidRDefault="0029303C" w:rsidP="009A073D">
            <w:pPr>
              <w:spacing w:line="240" w:lineRule="exact"/>
              <w:jc w:val="center"/>
              <w:rPr>
                <w:b/>
                <w:color w:val="000000"/>
                <w:sz w:val="16"/>
                <w:szCs w:val="16"/>
              </w:rPr>
            </w:pPr>
          </w:p>
        </w:tc>
        <w:tc>
          <w:tcPr>
            <w:tcW w:w="1530" w:type="dxa"/>
            <w:gridSpan w:val="3"/>
            <w:tcBorders>
              <w:top w:val="nil"/>
              <w:bottom w:val="single" w:sz="4" w:space="0" w:color="auto"/>
            </w:tcBorders>
            <w:shd w:val="clear" w:color="auto" w:fill="D9D9D9"/>
          </w:tcPr>
          <w:p w14:paraId="426ECB16" w14:textId="04094044" w:rsidR="0029303C" w:rsidRPr="00463437" w:rsidRDefault="0029303C" w:rsidP="009A073D">
            <w:pPr>
              <w:spacing w:line="240" w:lineRule="exact"/>
              <w:jc w:val="center"/>
              <w:rPr>
                <w:b/>
                <w:color w:val="000000"/>
                <w:sz w:val="16"/>
                <w:szCs w:val="16"/>
              </w:rPr>
            </w:pPr>
          </w:p>
        </w:tc>
      </w:tr>
      <w:tr w:rsidR="003A5220" w:rsidRPr="00176898" w14:paraId="198E5655" w14:textId="77777777" w:rsidTr="00F84E93">
        <w:trPr>
          <w:gridAfter w:val="1"/>
          <w:wAfter w:w="146" w:type="dxa"/>
        </w:trPr>
        <w:tc>
          <w:tcPr>
            <w:tcW w:w="468" w:type="dxa"/>
            <w:vAlign w:val="center"/>
          </w:tcPr>
          <w:p w14:paraId="03BD45F1" w14:textId="54BA8FBA" w:rsidR="003A5220" w:rsidRDefault="003A5220" w:rsidP="006B7783">
            <w:pPr>
              <w:spacing w:line="240" w:lineRule="exact"/>
              <w:jc w:val="center"/>
              <w:rPr>
                <w:b/>
              </w:rPr>
            </w:pPr>
            <w:r>
              <w:rPr>
                <w:b/>
              </w:rPr>
              <w:t>1</w:t>
            </w:r>
          </w:p>
        </w:tc>
        <w:tc>
          <w:tcPr>
            <w:tcW w:w="3600" w:type="dxa"/>
            <w:vAlign w:val="center"/>
          </w:tcPr>
          <w:p w14:paraId="0F30D059" w14:textId="57F72437" w:rsidR="003A5220" w:rsidRPr="005361E0" w:rsidRDefault="003A5220" w:rsidP="006B7783">
            <w:pPr>
              <w:spacing w:line="240" w:lineRule="exact"/>
            </w:pPr>
            <w:r w:rsidRPr="005361E0">
              <w:t>Were any HUD Funds recaptured at the conclusion of the program’s most recent program year?</w:t>
            </w:r>
          </w:p>
        </w:tc>
        <w:tc>
          <w:tcPr>
            <w:tcW w:w="2430" w:type="dxa"/>
            <w:vAlign w:val="center"/>
          </w:tcPr>
          <w:p w14:paraId="5EB596BC" w14:textId="27074FDD" w:rsidR="003A5220" w:rsidRPr="007766AF" w:rsidRDefault="003A5220" w:rsidP="006B7783">
            <w:pPr>
              <w:spacing w:line="240" w:lineRule="exact"/>
              <w:jc w:val="center"/>
              <w:rPr>
                <w:u w:val="single"/>
              </w:rPr>
            </w:pPr>
            <w:r>
              <w:rPr>
                <w:u w:val="single"/>
              </w:rPr>
              <w:t>No</w:t>
            </w:r>
          </w:p>
          <w:p w14:paraId="7764912C" w14:textId="4A4624CD" w:rsidR="003A5220" w:rsidRPr="007766AF" w:rsidRDefault="003A5220" w:rsidP="006B7783">
            <w:pPr>
              <w:spacing w:line="180" w:lineRule="exact"/>
              <w:jc w:val="center"/>
              <w:rPr>
                <w:u w:val="single"/>
              </w:rPr>
            </w:pPr>
            <w:r>
              <w:rPr>
                <w:b/>
                <w:color w:val="000000"/>
                <w:sz w:val="16"/>
                <w:szCs w:val="16"/>
              </w:rPr>
              <w:t>HUD communications / Close Out Report</w:t>
            </w:r>
          </w:p>
        </w:tc>
        <w:tc>
          <w:tcPr>
            <w:tcW w:w="810" w:type="dxa"/>
            <w:vAlign w:val="center"/>
          </w:tcPr>
          <w:p w14:paraId="68222DE2" w14:textId="4CA9ABF7" w:rsidR="003A5220" w:rsidRDefault="003A5220" w:rsidP="006B7783">
            <w:pPr>
              <w:spacing w:line="240" w:lineRule="exact"/>
              <w:jc w:val="center"/>
            </w:pPr>
            <w:r>
              <w:t>2</w:t>
            </w:r>
          </w:p>
        </w:tc>
        <w:tc>
          <w:tcPr>
            <w:tcW w:w="3330" w:type="dxa"/>
            <w:vAlign w:val="center"/>
          </w:tcPr>
          <w:p w14:paraId="6BA2D883" w14:textId="77777777" w:rsidR="003A5220" w:rsidRDefault="003A5220" w:rsidP="0033343C">
            <w:pPr>
              <w:spacing w:line="240" w:lineRule="exact"/>
              <w:jc w:val="center"/>
            </w:pPr>
            <w:r>
              <w:t>No = 2</w:t>
            </w:r>
          </w:p>
          <w:p w14:paraId="61590F60" w14:textId="77777777" w:rsidR="003A5220" w:rsidRDefault="003A5220" w:rsidP="0033343C">
            <w:pPr>
              <w:spacing w:line="240" w:lineRule="exact"/>
              <w:jc w:val="center"/>
            </w:pPr>
            <w:r>
              <w:t>Yes, less than 10% of award = 1 points</w:t>
            </w:r>
          </w:p>
          <w:p w14:paraId="30AFC465" w14:textId="77777777" w:rsidR="003A5220" w:rsidRDefault="003A5220" w:rsidP="0033343C">
            <w:pPr>
              <w:spacing w:line="240" w:lineRule="exact"/>
              <w:jc w:val="center"/>
            </w:pPr>
            <w:r>
              <w:t xml:space="preserve">Yes, 10-20% of award = </w:t>
            </w:r>
            <w:r w:rsidRPr="00B013B1">
              <w:rPr>
                <w:b/>
              </w:rPr>
              <w:t>deduct</w:t>
            </w:r>
            <w:r>
              <w:t xml:space="preserve"> 1 point</w:t>
            </w:r>
          </w:p>
          <w:p w14:paraId="620E2D75" w14:textId="77777777" w:rsidR="003A5220" w:rsidRDefault="003A5220" w:rsidP="0033343C">
            <w:pPr>
              <w:spacing w:line="240" w:lineRule="exact"/>
              <w:jc w:val="center"/>
            </w:pPr>
            <w:r>
              <w:t>Deduct 1 point for every 10% of award recaptured</w:t>
            </w:r>
          </w:p>
          <w:p w14:paraId="02471C55" w14:textId="54F2C861" w:rsidR="003A5220" w:rsidRDefault="003A5220" w:rsidP="006B7783">
            <w:pPr>
              <w:spacing w:line="240" w:lineRule="exact"/>
              <w:jc w:val="center"/>
            </w:pPr>
            <w:r>
              <w:rPr>
                <w:b/>
                <w:color w:val="00B050"/>
                <w:sz w:val="16"/>
                <w:szCs w:val="16"/>
              </w:rPr>
              <w:t>Attach HUD Close Out Report</w:t>
            </w:r>
            <w:r>
              <w:rPr>
                <w:rStyle w:val="FootnoteReference"/>
                <w:b/>
                <w:color w:val="00B050"/>
                <w:sz w:val="16"/>
                <w:szCs w:val="16"/>
              </w:rPr>
              <w:footnoteReference w:id="1"/>
            </w:r>
          </w:p>
        </w:tc>
        <w:tc>
          <w:tcPr>
            <w:tcW w:w="2070" w:type="dxa"/>
            <w:vAlign w:val="center"/>
          </w:tcPr>
          <w:p w14:paraId="7D16AB90" w14:textId="77777777" w:rsidR="003A5220" w:rsidRDefault="003A5220" w:rsidP="006B7783">
            <w:pPr>
              <w:spacing w:line="240" w:lineRule="exact"/>
              <w:jc w:val="center"/>
            </w:pPr>
          </w:p>
        </w:tc>
        <w:tc>
          <w:tcPr>
            <w:tcW w:w="1530" w:type="dxa"/>
            <w:gridSpan w:val="3"/>
            <w:shd w:val="clear" w:color="auto" w:fill="FFFFFF" w:themeFill="background1"/>
            <w:vAlign w:val="center"/>
          </w:tcPr>
          <w:p w14:paraId="35BC72D6" w14:textId="77777777" w:rsidR="003A5220" w:rsidRPr="00176898" w:rsidRDefault="003A5220" w:rsidP="006B7783">
            <w:pPr>
              <w:spacing w:line="240" w:lineRule="exact"/>
              <w:jc w:val="center"/>
            </w:pPr>
          </w:p>
        </w:tc>
      </w:tr>
      <w:tr w:rsidR="0029303C" w:rsidRPr="00176898" w14:paraId="4575B35F" w14:textId="77777777" w:rsidTr="00F84E93">
        <w:trPr>
          <w:gridAfter w:val="1"/>
          <w:wAfter w:w="146" w:type="dxa"/>
        </w:trPr>
        <w:tc>
          <w:tcPr>
            <w:tcW w:w="468" w:type="dxa"/>
            <w:vAlign w:val="center"/>
          </w:tcPr>
          <w:p w14:paraId="08A2A88C" w14:textId="37CDAD0B" w:rsidR="0029303C" w:rsidRDefault="003A5220" w:rsidP="006B7783">
            <w:pPr>
              <w:spacing w:line="240" w:lineRule="exact"/>
              <w:jc w:val="center"/>
              <w:rPr>
                <w:b/>
              </w:rPr>
            </w:pPr>
            <w:r>
              <w:rPr>
                <w:b/>
              </w:rPr>
              <w:t>2</w:t>
            </w:r>
          </w:p>
        </w:tc>
        <w:tc>
          <w:tcPr>
            <w:tcW w:w="3600" w:type="dxa"/>
            <w:vAlign w:val="center"/>
          </w:tcPr>
          <w:p w14:paraId="6328A673" w14:textId="74D82D0E" w:rsidR="0029303C" w:rsidRPr="005361E0" w:rsidRDefault="0029303C" w:rsidP="003A5220">
            <w:pPr>
              <w:spacing w:line="240" w:lineRule="exact"/>
            </w:pPr>
            <w:r>
              <w:t>Has your program had any HUD Findings since its last application renewal?</w:t>
            </w:r>
          </w:p>
        </w:tc>
        <w:tc>
          <w:tcPr>
            <w:tcW w:w="2430" w:type="dxa"/>
            <w:vAlign w:val="center"/>
          </w:tcPr>
          <w:p w14:paraId="72CFD884" w14:textId="77777777" w:rsidR="0029303C" w:rsidRDefault="0029303C" w:rsidP="006B7783">
            <w:pPr>
              <w:spacing w:line="240" w:lineRule="exact"/>
              <w:jc w:val="center"/>
              <w:rPr>
                <w:u w:val="single"/>
              </w:rPr>
            </w:pPr>
            <w:r>
              <w:rPr>
                <w:u w:val="single"/>
              </w:rPr>
              <w:t>No</w:t>
            </w:r>
          </w:p>
          <w:p w14:paraId="29866E55" w14:textId="24456DF2" w:rsidR="0029303C" w:rsidRDefault="0029303C" w:rsidP="003A5220">
            <w:pPr>
              <w:spacing w:line="240" w:lineRule="exact"/>
              <w:jc w:val="center"/>
              <w:rPr>
                <w:u w:val="single"/>
              </w:rPr>
            </w:pPr>
            <w:r>
              <w:rPr>
                <w:b/>
                <w:color w:val="000000"/>
                <w:sz w:val="16"/>
                <w:szCs w:val="16"/>
              </w:rPr>
              <w:t>HUD communications</w:t>
            </w:r>
          </w:p>
        </w:tc>
        <w:tc>
          <w:tcPr>
            <w:tcW w:w="810" w:type="dxa"/>
            <w:vAlign w:val="center"/>
          </w:tcPr>
          <w:p w14:paraId="25438394" w14:textId="329775C3" w:rsidR="0029303C" w:rsidRDefault="0029303C" w:rsidP="006B7783">
            <w:pPr>
              <w:spacing w:line="240" w:lineRule="exact"/>
              <w:jc w:val="center"/>
            </w:pPr>
            <w:r>
              <w:t>5</w:t>
            </w:r>
          </w:p>
        </w:tc>
        <w:tc>
          <w:tcPr>
            <w:tcW w:w="3330" w:type="dxa"/>
            <w:vAlign w:val="center"/>
          </w:tcPr>
          <w:p w14:paraId="4EFE05C4" w14:textId="77777777" w:rsidR="0029303C" w:rsidRDefault="0029303C" w:rsidP="006B7783">
            <w:pPr>
              <w:spacing w:line="240" w:lineRule="exact"/>
              <w:jc w:val="center"/>
            </w:pPr>
            <w:r>
              <w:t>Yes, unaddressed = 0</w:t>
            </w:r>
          </w:p>
          <w:p w14:paraId="0B53D343" w14:textId="05B5581C" w:rsidR="0029303C" w:rsidRDefault="0029303C" w:rsidP="006B7783">
            <w:pPr>
              <w:spacing w:line="240" w:lineRule="exact"/>
              <w:jc w:val="center"/>
            </w:pPr>
            <w:r>
              <w:t>Yes, addressed = 3</w:t>
            </w:r>
          </w:p>
          <w:p w14:paraId="2A1B904C" w14:textId="07D18107" w:rsidR="0029303C" w:rsidRDefault="0029303C" w:rsidP="006B7783">
            <w:pPr>
              <w:spacing w:line="240" w:lineRule="exact"/>
              <w:jc w:val="center"/>
            </w:pPr>
            <w:r>
              <w:t>No = 5</w:t>
            </w:r>
          </w:p>
        </w:tc>
        <w:tc>
          <w:tcPr>
            <w:tcW w:w="2070" w:type="dxa"/>
            <w:vAlign w:val="center"/>
          </w:tcPr>
          <w:p w14:paraId="7E7B6AAE" w14:textId="28B2BB62" w:rsidR="0029303C" w:rsidRDefault="003A5220" w:rsidP="006B7783">
            <w:pPr>
              <w:spacing w:line="240" w:lineRule="exact"/>
              <w:jc w:val="center"/>
            </w:pPr>
            <w:r>
              <w:t>Date of last HUD monitoring ______</w:t>
            </w:r>
          </w:p>
        </w:tc>
        <w:tc>
          <w:tcPr>
            <w:tcW w:w="1530" w:type="dxa"/>
            <w:gridSpan w:val="3"/>
            <w:shd w:val="clear" w:color="auto" w:fill="FFFFFF" w:themeFill="background1"/>
            <w:vAlign w:val="center"/>
          </w:tcPr>
          <w:p w14:paraId="549078C3" w14:textId="77777777" w:rsidR="0029303C" w:rsidRPr="00176898" w:rsidRDefault="0029303C" w:rsidP="006B7783">
            <w:pPr>
              <w:spacing w:line="240" w:lineRule="exact"/>
              <w:jc w:val="center"/>
            </w:pPr>
          </w:p>
        </w:tc>
      </w:tr>
      <w:tr w:rsidR="00B521E0" w:rsidRPr="00176898" w14:paraId="28199C7F" w14:textId="77777777" w:rsidTr="00F84E93">
        <w:trPr>
          <w:gridAfter w:val="1"/>
          <w:wAfter w:w="146" w:type="dxa"/>
        </w:trPr>
        <w:tc>
          <w:tcPr>
            <w:tcW w:w="468" w:type="dxa"/>
            <w:vAlign w:val="center"/>
          </w:tcPr>
          <w:p w14:paraId="51BDE2FB" w14:textId="53894F84" w:rsidR="00B521E0" w:rsidRDefault="00B521E0" w:rsidP="005E47E0">
            <w:pPr>
              <w:spacing w:line="240" w:lineRule="exact"/>
              <w:jc w:val="center"/>
              <w:rPr>
                <w:b/>
              </w:rPr>
            </w:pPr>
            <w:r>
              <w:rPr>
                <w:b/>
              </w:rPr>
              <w:t>3</w:t>
            </w:r>
          </w:p>
        </w:tc>
        <w:tc>
          <w:tcPr>
            <w:tcW w:w="3600" w:type="dxa"/>
            <w:vAlign w:val="center"/>
          </w:tcPr>
          <w:p w14:paraId="7CB995BE" w14:textId="3C9A70C9" w:rsidR="00B521E0" w:rsidRDefault="00B521E0" w:rsidP="006B7783">
            <w:pPr>
              <w:spacing w:line="240" w:lineRule="exact"/>
            </w:pPr>
            <w:r>
              <w:t>Auditor’s report and letter indicated acceptable financial practices and sound financial status</w:t>
            </w:r>
          </w:p>
        </w:tc>
        <w:tc>
          <w:tcPr>
            <w:tcW w:w="2430" w:type="dxa"/>
            <w:vAlign w:val="center"/>
          </w:tcPr>
          <w:p w14:paraId="017DF4C6" w14:textId="77777777" w:rsidR="00B521E0" w:rsidRDefault="00B521E0" w:rsidP="0033343C">
            <w:pPr>
              <w:spacing w:line="240" w:lineRule="exact"/>
              <w:jc w:val="center"/>
              <w:rPr>
                <w:u w:val="single"/>
              </w:rPr>
            </w:pPr>
            <w:r>
              <w:rPr>
                <w:u w:val="single"/>
              </w:rPr>
              <w:t>Acceptable &amp; Sound</w:t>
            </w:r>
          </w:p>
          <w:p w14:paraId="76B2882A" w14:textId="58240B59" w:rsidR="00B521E0" w:rsidRPr="009A073D" w:rsidRDefault="00B521E0" w:rsidP="006B7783">
            <w:pPr>
              <w:spacing w:line="240" w:lineRule="exact"/>
              <w:jc w:val="center"/>
              <w:rPr>
                <w:u w:val="single"/>
              </w:rPr>
            </w:pPr>
            <w:r w:rsidRPr="00A54502">
              <w:rPr>
                <w:b/>
                <w:color w:val="000000"/>
                <w:sz w:val="16"/>
                <w:szCs w:val="16"/>
              </w:rPr>
              <w:t>Auditor’s report and letter</w:t>
            </w:r>
          </w:p>
        </w:tc>
        <w:tc>
          <w:tcPr>
            <w:tcW w:w="810" w:type="dxa"/>
            <w:vAlign w:val="center"/>
          </w:tcPr>
          <w:p w14:paraId="3A1EB3E9" w14:textId="5C5EE567" w:rsidR="00B521E0" w:rsidRDefault="00B521E0" w:rsidP="006B7783">
            <w:pPr>
              <w:spacing w:line="240" w:lineRule="exact"/>
              <w:jc w:val="center"/>
            </w:pPr>
            <w:r>
              <w:t>1</w:t>
            </w:r>
          </w:p>
        </w:tc>
        <w:tc>
          <w:tcPr>
            <w:tcW w:w="3330" w:type="dxa"/>
            <w:vAlign w:val="center"/>
          </w:tcPr>
          <w:p w14:paraId="1AC864FE" w14:textId="77777777" w:rsidR="00B521E0" w:rsidRDefault="00B521E0" w:rsidP="0033343C">
            <w:pPr>
              <w:spacing w:line="240" w:lineRule="exact"/>
              <w:jc w:val="center"/>
            </w:pPr>
            <w:r>
              <w:t>No findings = 1</w:t>
            </w:r>
          </w:p>
          <w:p w14:paraId="14D71F65" w14:textId="77777777" w:rsidR="00B521E0" w:rsidRDefault="00B521E0" w:rsidP="0033343C">
            <w:pPr>
              <w:spacing w:line="240" w:lineRule="exact"/>
              <w:jc w:val="center"/>
            </w:pPr>
            <w:r>
              <w:t>Findings being addressed = 0.5</w:t>
            </w:r>
          </w:p>
          <w:p w14:paraId="46E8C6D7" w14:textId="1BDC253C" w:rsidR="00B521E0" w:rsidRDefault="00B521E0" w:rsidP="006B7783">
            <w:pPr>
              <w:spacing w:line="240" w:lineRule="exact"/>
              <w:jc w:val="center"/>
            </w:pPr>
            <w:r>
              <w:t>Unaddressed findings / Not provided=0</w:t>
            </w:r>
          </w:p>
        </w:tc>
        <w:tc>
          <w:tcPr>
            <w:tcW w:w="2070" w:type="dxa"/>
            <w:vAlign w:val="center"/>
          </w:tcPr>
          <w:p w14:paraId="6B20EDBC" w14:textId="77777777" w:rsidR="00B521E0" w:rsidRDefault="00B521E0" w:rsidP="006B7783">
            <w:pPr>
              <w:spacing w:line="240" w:lineRule="exact"/>
              <w:jc w:val="center"/>
            </w:pPr>
          </w:p>
        </w:tc>
        <w:tc>
          <w:tcPr>
            <w:tcW w:w="1530" w:type="dxa"/>
            <w:gridSpan w:val="3"/>
            <w:shd w:val="clear" w:color="auto" w:fill="FFFFFF" w:themeFill="background1"/>
            <w:vAlign w:val="center"/>
          </w:tcPr>
          <w:p w14:paraId="60D009EC" w14:textId="77777777" w:rsidR="00B521E0" w:rsidRPr="00176898" w:rsidRDefault="00B521E0" w:rsidP="006B7783">
            <w:pPr>
              <w:spacing w:line="240" w:lineRule="exact"/>
              <w:jc w:val="center"/>
            </w:pPr>
          </w:p>
        </w:tc>
      </w:tr>
      <w:tr w:rsidR="00B521E0" w:rsidRPr="00176898" w14:paraId="46FB4686" w14:textId="77777777" w:rsidTr="00F84E93">
        <w:trPr>
          <w:gridAfter w:val="1"/>
          <w:wAfter w:w="146" w:type="dxa"/>
        </w:trPr>
        <w:tc>
          <w:tcPr>
            <w:tcW w:w="468" w:type="dxa"/>
            <w:vAlign w:val="center"/>
          </w:tcPr>
          <w:p w14:paraId="15302729" w14:textId="4CE93DBE" w:rsidR="00B521E0" w:rsidRDefault="00B521E0" w:rsidP="005E47E0">
            <w:pPr>
              <w:spacing w:line="240" w:lineRule="exact"/>
              <w:jc w:val="center"/>
              <w:rPr>
                <w:b/>
              </w:rPr>
            </w:pPr>
            <w:r>
              <w:rPr>
                <w:b/>
              </w:rPr>
              <w:t>4</w:t>
            </w:r>
          </w:p>
        </w:tc>
        <w:tc>
          <w:tcPr>
            <w:tcW w:w="3600" w:type="dxa"/>
            <w:vAlign w:val="center"/>
          </w:tcPr>
          <w:p w14:paraId="735B0A56" w14:textId="4A859B9C" w:rsidR="00B521E0" w:rsidRDefault="00B521E0" w:rsidP="006B7783">
            <w:pPr>
              <w:spacing w:line="240" w:lineRule="exact"/>
            </w:pPr>
            <w:r>
              <w:t>Program budget and description are available for review</w:t>
            </w:r>
          </w:p>
        </w:tc>
        <w:tc>
          <w:tcPr>
            <w:tcW w:w="2430" w:type="dxa"/>
            <w:vAlign w:val="center"/>
          </w:tcPr>
          <w:p w14:paraId="267CD2C2" w14:textId="77777777" w:rsidR="00B521E0" w:rsidRDefault="00B521E0" w:rsidP="0033343C">
            <w:pPr>
              <w:spacing w:line="240" w:lineRule="exact"/>
              <w:jc w:val="center"/>
              <w:rPr>
                <w:u w:val="single"/>
              </w:rPr>
            </w:pPr>
            <w:r>
              <w:rPr>
                <w:u w:val="single"/>
              </w:rPr>
              <w:t>Reviewed</w:t>
            </w:r>
          </w:p>
          <w:p w14:paraId="06A87929" w14:textId="287A38CD" w:rsidR="00B521E0" w:rsidRPr="009A073D" w:rsidRDefault="00B521E0" w:rsidP="00FB2759">
            <w:pPr>
              <w:spacing w:line="240" w:lineRule="exact"/>
              <w:jc w:val="center"/>
              <w:rPr>
                <w:u w:val="single"/>
              </w:rPr>
            </w:pPr>
            <w:r>
              <w:rPr>
                <w:b/>
                <w:color w:val="000000"/>
                <w:sz w:val="16"/>
                <w:szCs w:val="16"/>
              </w:rPr>
              <w:t>Applicants should attach a copy of the Summary Budget and Project Description for Site Reviewers’ information.  Be prepared to respond to Site Reviewers questions regarding line items not detailed on the Summary Budget.</w:t>
            </w:r>
          </w:p>
        </w:tc>
        <w:tc>
          <w:tcPr>
            <w:tcW w:w="810" w:type="dxa"/>
            <w:vAlign w:val="center"/>
          </w:tcPr>
          <w:p w14:paraId="083CCD60" w14:textId="317DB8F4" w:rsidR="00B521E0" w:rsidRDefault="00B521E0" w:rsidP="006B7783">
            <w:pPr>
              <w:spacing w:line="240" w:lineRule="exact"/>
              <w:jc w:val="center"/>
            </w:pPr>
            <w:r>
              <w:t>1</w:t>
            </w:r>
          </w:p>
        </w:tc>
        <w:tc>
          <w:tcPr>
            <w:tcW w:w="3330" w:type="dxa"/>
            <w:vAlign w:val="center"/>
          </w:tcPr>
          <w:p w14:paraId="45C6C115" w14:textId="77777777" w:rsidR="00B521E0" w:rsidRDefault="00B521E0" w:rsidP="0033343C">
            <w:pPr>
              <w:spacing w:line="240" w:lineRule="exact"/>
              <w:jc w:val="center"/>
            </w:pPr>
            <w:r>
              <w:t xml:space="preserve">Program Expenses and Description reviewed=1 </w:t>
            </w:r>
          </w:p>
          <w:p w14:paraId="74EA0C21" w14:textId="77777777" w:rsidR="00B521E0" w:rsidRDefault="00B521E0" w:rsidP="0033343C">
            <w:pPr>
              <w:spacing w:line="240" w:lineRule="exact"/>
              <w:jc w:val="center"/>
            </w:pPr>
            <w:r>
              <w:t>No review possible=0</w:t>
            </w:r>
          </w:p>
          <w:p w14:paraId="1F9F8730" w14:textId="73E1CC6A" w:rsidR="00B521E0" w:rsidRDefault="00B521E0" w:rsidP="006B7783">
            <w:pPr>
              <w:spacing w:line="240" w:lineRule="exact"/>
              <w:jc w:val="center"/>
            </w:pPr>
          </w:p>
        </w:tc>
        <w:tc>
          <w:tcPr>
            <w:tcW w:w="2070" w:type="dxa"/>
            <w:vAlign w:val="center"/>
          </w:tcPr>
          <w:p w14:paraId="4611EF77" w14:textId="77777777" w:rsidR="00B521E0" w:rsidRDefault="00B521E0" w:rsidP="006B7783">
            <w:pPr>
              <w:spacing w:line="240" w:lineRule="exact"/>
              <w:jc w:val="center"/>
            </w:pPr>
          </w:p>
        </w:tc>
        <w:tc>
          <w:tcPr>
            <w:tcW w:w="1530" w:type="dxa"/>
            <w:gridSpan w:val="3"/>
            <w:shd w:val="clear" w:color="auto" w:fill="FFFFFF" w:themeFill="background1"/>
            <w:vAlign w:val="center"/>
          </w:tcPr>
          <w:p w14:paraId="5A09D9F4" w14:textId="77777777" w:rsidR="00B521E0" w:rsidRPr="00176898" w:rsidRDefault="00B521E0" w:rsidP="006B7783">
            <w:pPr>
              <w:spacing w:line="240" w:lineRule="exact"/>
              <w:jc w:val="center"/>
            </w:pPr>
          </w:p>
        </w:tc>
      </w:tr>
      <w:tr w:rsidR="00B521E0" w:rsidRPr="00176898" w14:paraId="4C289103" w14:textId="77777777" w:rsidTr="00F84E93">
        <w:trPr>
          <w:gridAfter w:val="1"/>
          <w:wAfter w:w="146" w:type="dxa"/>
        </w:trPr>
        <w:tc>
          <w:tcPr>
            <w:tcW w:w="468" w:type="dxa"/>
            <w:vAlign w:val="center"/>
          </w:tcPr>
          <w:p w14:paraId="74CCCEB5" w14:textId="7C0E8E5F" w:rsidR="00B521E0" w:rsidRDefault="00B521E0" w:rsidP="005E47E0">
            <w:pPr>
              <w:spacing w:line="240" w:lineRule="exact"/>
              <w:jc w:val="center"/>
              <w:rPr>
                <w:b/>
              </w:rPr>
            </w:pPr>
            <w:r>
              <w:rPr>
                <w:b/>
              </w:rPr>
              <w:t>5</w:t>
            </w:r>
          </w:p>
        </w:tc>
        <w:tc>
          <w:tcPr>
            <w:tcW w:w="3600" w:type="dxa"/>
            <w:vAlign w:val="center"/>
          </w:tcPr>
          <w:p w14:paraId="7022F7AD" w14:textId="6975EECA" w:rsidR="00B521E0" w:rsidRDefault="001B541F" w:rsidP="006B7783">
            <w:pPr>
              <w:spacing w:line="240" w:lineRule="exact"/>
            </w:pPr>
            <w:r>
              <w:t>CA</w:t>
            </w:r>
            <w:r w:rsidR="00B521E0">
              <w:t xml:space="preserve"> addresses the </w:t>
            </w:r>
            <w:r>
              <w:t>CoC</w:t>
            </w:r>
            <w:r w:rsidR="00B521E0">
              <w:t xml:space="preserve"> Ten-Year Plan:  “Opening Doors”</w:t>
            </w:r>
            <w:r w:rsidR="00BF7AE8">
              <w:t>*</w:t>
            </w:r>
          </w:p>
        </w:tc>
        <w:tc>
          <w:tcPr>
            <w:tcW w:w="2430" w:type="dxa"/>
            <w:vAlign w:val="center"/>
          </w:tcPr>
          <w:p w14:paraId="79D02D79" w14:textId="77777777" w:rsidR="00B521E0" w:rsidRDefault="00B521E0" w:rsidP="0033343C">
            <w:pPr>
              <w:spacing w:line="240" w:lineRule="exact"/>
              <w:jc w:val="center"/>
              <w:rPr>
                <w:u w:val="single"/>
              </w:rPr>
            </w:pPr>
            <w:r>
              <w:rPr>
                <w:u w:val="single"/>
              </w:rPr>
              <w:t>Plan Addressed</w:t>
            </w:r>
          </w:p>
          <w:p w14:paraId="0884A6B4" w14:textId="54A72E21" w:rsidR="00B521E0" w:rsidRPr="009A073D" w:rsidRDefault="00B521E0" w:rsidP="00FB2759">
            <w:pPr>
              <w:spacing w:line="180" w:lineRule="exact"/>
              <w:jc w:val="center"/>
              <w:rPr>
                <w:u w:val="single"/>
              </w:rPr>
            </w:pPr>
            <w:r>
              <w:rPr>
                <w:b/>
                <w:color w:val="000000"/>
                <w:sz w:val="16"/>
                <w:szCs w:val="16"/>
              </w:rPr>
              <w:t>Statement on letterhead outlining what specific goals and o</w:t>
            </w:r>
            <w:r w:rsidR="00FB2759">
              <w:rPr>
                <w:b/>
                <w:color w:val="000000"/>
                <w:sz w:val="16"/>
                <w:szCs w:val="16"/>
              </w:rPr>
              <w:t xml:space="preserve">bjectives the program supports </w:t>
            </w:r>
          </w:p>
        </w:tc>
        <w:tc>
          <w:tcPr>
            <w:tcW w:w="810" w:type="dxa"/>
            <w:vAlign w:val="center"/>
          </w:tcPr>
          <w:p w14:paraId="63FC0ECC" w14:textId="7094EEF4" w:rsidR="00B521E0" w:rsidRDefault="00B521E0" w:rsidP="006B7783">
            <w:pPr>
              <w:spacing w:line="240" w:lineRule="exact"/>
              <w:jc w:val="center"/>
            </w:pPr>
            <w:r>
              <w:t>2</w:t>
            </w:r>
          </w:p>
        </w:tc>
        <w:tc>
          <w:tcPr>
            <w:tcW w:w="3330" w:type="dxa"/>
            <w:vAlign w:val="center"/>
          </w:tcPr>
          <w:p w14:paraId="4084319D" w14:textId="77777777" w:rsidR="00B521E0" w:rsidRDefault="00B521E0" w:rsidP="0033343C">
            <w:pPr>
              <w:spacing w:line="240" w:lineRule="exact"/>
              <w:jc w:val="center"/>
            </w:pPr>
            <w:r>
              <w:t>Written letter demonstrates commitment to specific goals and objectives = 1</w:t>
            </w:r>
          </w:p>
          <w:p w14:paraId="2A7038BE" w14:textId="77777777" w:rsidR="00B521E0" w:rsidRDefault="00B521E0" w:rsidP="0033343C">
            <w:pPr>
              <w:spacing w:line="240" w:lineRule="exact"/>
              <w:jc w:val="center"/>
            </w:pPr>
            <w:r>
              <w:t>Verbal response demonstrates commitment to specific goals and objectives = 1</w:t>
            </w:r>
          </w:p>
          <w:p w14:paraId="57D085EB" w14:textId="2E3D894C" w:rsidR="00B521E0" w:rsidRDefault="00B521E0" w:rsidP="006B7783">
            <w:pPr>
              <w:spacing w:line="240" w:lineRule="exact"/>
              <w:jc w:val="center"/>
            </w:pPr>
            <w:r w:rsidRPr="00D64902">
              <w:rPr>
                <w:b/>
                <w:color w:val="00B050"/>
                <w:sz w:val="16"/>
                <w:szCs w:val="16"/>
              </w:rPr>
              <w:lastRenderedPageBreak/>
              <w:t xml:space="preserve">Attach </w:t>
            </w:r>
            <w:r>
              <w:rPr>
                <w:b/>
                <w:color w:val="00B050"/>
                <w:sz w:val="16"/>
                <w:szCs w:val="16"/>
              </w:rPr>
              <w:t>Letter</w:t>
            </w:r>
          </w:p>
        </w:tc>
        <w:tc>
          <w:tcPr>
            <w:tcW w:w="2070" w:type="dxa"/>
            <w:vAlign w:val="center"/>
          </w:tcPr>
          <w:p w14:paraId="75AE7218" w14:textId="77777777" w:rsidR="00B521E0" w:rsidRDefault="00B521E0" w:rsidP="006B7783">
            <w:pPr>
              <w:spacing w:line="240" w:lineRule="exact"/>
              <w:jc w:val="center"/>
            </w:pPr>
          </w:p>
        </w:tc>
        <w:tc>
          <w:tcPr>
            <w:tcW w:w="1530" w:type="dxa"/>
            <w:gridSpan w:val="3"/>
            <w:shd w:val="clear" w:color="auto" w:fill="FFFFFF" w:themeFill="background1"/>
            <w:vAlign w:val="center"/>
          </w:tcPr>
          <w:p w14:paraId="1503C1A5" w14:textId="77777777" w:rsidR="00B521E0" w:rsidRPr="00176898" w:rsidRDefault="00B521E0" w:rsidP="006B7783">
            <w:pPr>
              <w:spacing w:line="240" w:lineRule="exact"/>
              <w:jc w:val="center"/>
            </w:pPr>
          </w:p>
        </w:tc>
      </w:tr>
      <w:tr w:rsidR="00B521E0" w:rsidRPr="00176898" w14:paraId="4F91833B" w14:textId="77777777" w:rsidTr="00F84E93">
        <w:trPr>
          <w:gridAfter w:val="1"/>
          <w:wAfter w:w="146" w:type="dxa"/>
        </w:trPr>
        <w:tc>
          <w:tcPr>
            <w:tcW w:w="468" w:type="dxa"/>
            <w:tcBorders>
              <w:top w:val="single" w:sz="4" w:space="0" w:color="auto"/>
              <w:left w:val="single" w:sz="4" w:space="0" w:color="auto"/>
              <w:bottom w:val="single" w:sz="4" w:space="0" w:color="auto"/>
              <w:right w:val="single" w:sz="4" w:space="0" w:color="auto"/>
            </w:tcBorders>
            <w:vAlign w:val="center"/>
          </w:tcPr>
          <w:p w14:paraId="16A18C0B" w14:textId="3FFCE0AC" w:rsidR="00B521E0" w:rsidRDefault="00FB6294" w:rsidP="00BA0655">
            <w:pPr>
              <w:spacing w:line="240" w:lineRule="exact"/>
              <w:jc w:val="center"/>
              <w:rPr>
                <w:b/>
              </w:rPr>
            </w:pPr>
            <w:r>
              <w:rPr>
                <w:b/>
              </w:rPr>
              <w:lastRenderedPageBreak/>
              <w:t>6</w:t>
            </w:r>
          </w:p>
        </w:tc>
        <w:tc>
          <w:tcPr>
            <w:tcW w:w="3600" w:type="dxa"/>
            <w:tcBorders>
              <w:top w:val="single" w:sz="4" w:space="0" w:color="auto"/>
              <w:left w:val="single" w:sz="4" w:space="0" w:color="auto"/>
              <w:bottom w:val="single" w:sz="4" w:space="0" w:color="auto"/>
              <w:right w:val="single" w:sz="4" w:space="0" w:color="auto"/>
            </w:tcBorders>
            <w:vAlign w:val="center"/>
          </w:tcPr>
          <w:p w14:paraId="4E863E17" w14:textId="77777777" w:rsidR="00B521E0" w:rsidRDefault="00B521E0" w:rsidP="00BA0655">
            <w:pPr>
              <w:spacing w:line="240" w:lineRule="exact"/>
            </w:pPr>
            <w:r>
              <w:t>The proposed planning activities that will be carried out by the CoC with grant funds are compliant with the provisions of 24 CFR 578.7</w:t>
            </w:r>
          </w:p>
        </w:tc>
        <w:tc>
          <w:tcPr>
            <w:tcW w:w="2430" w:type="dxa"/>
            <w:tcBorders>
              <w:top w:val="single" w:sz="4" w:space="0" w:color="auto"/>
              <w:left w:val="single" w:sz="4" w:space="0" w:color="auto"/>
              <w:bottom w:val="single" w:sz="4" w:space="0" w:color="auto"/>
              <w:right w:val="single" w:sz="4" w:space="0" w:color="auto"/>
            </w:tcBorders>
            <w:vAlign w:val="center"/>
          </w:tcPr>
          <w:p w14:paraId="0F08C5C2" w14:textId="77777777" w:rsidR="00B521E0" w:rsidRDefault="00B521E0" w:rsidP="00BA0655">
            <w:pPr>
              <w:spacing w:line="240" w:lineRule="exact"/>
              <w:jc w:val="center"/>
              <w:rPr>
                <w:u w:val="single"/>
              </w:rPr>
            </w:pPr>
            <w:r>
              <w:rPr>
                <w:u w:val="single"/>
              </w:rPr>
              <w:t>Compliance</w:t>
            </w:r>
          </w:p>
          <w:p w14:paraId="5E976F4D" w14:textId="4A5FA88C" w:rsidR="00B521E0" w:rsidRPr="00E52FA8" w:rsidRDefault="00B521E0" w:rsidP="00104205">
            <w:pPr>
              <w:spacing w:line="180" w:lineRule="exact"/>
              <w:jc w:val="center"/>
              <w:rPr>
                <w:u w:val="single"/>
              </w:rPr>
            </w:pPr>
            <w:r w:rsidRPr="004C2FB4">
              <w:rPr>
                <w:b/>
                <w:color w:val="000000"/>
                <w:sz w:val="16"/>
                <w:szCs w:val="16"/>
              </w:rPr>
              <w:t xml:space="preserve">Statement on letterhead demonstrating full compliance with </w:t>
            </w:r>
            <w:r>
              <w:rPr>
                <w:b/>
                <w:color w:val="000000"/>
                <w:sz w:val="16"/>
                <w:szCs w:val="16"/>
              </w:rPr>
              <w:t>24 CFR 578.7</w:t>
            </w:r>
          </w:p>
        </w:tc>
        <w:tc>
          <w:tcPr>
            <w:tcW w:w="810" w:type="dxa"/>
            <w:tcBorders>
              <w:top w:val="single" w:sz="4" w:space="0" w:color="auto"/>
              <w:left w:val="single" w:sz="4" w:space="0" w:color="auto"/>
              <w:bottom w:val="single" w:sz="4" w:space="0" w:color="auto"/>
              <w:right w:val="single" w:sz="4" w:space="0" w:color="auto"/>
            </w:tcBorders>
            <w:vAlign w:val="center"/>
          </w:tcPr>
          <w:p w14:paraId="7295D647" w14:textId="5C15EF84" w:rsidR="00B521E0" w:rsidRDefault="00441021" w:rsidP="00BA0655">
            <w:pPr>
              <w:spacing w:line="240" w:lineRule="exact"/>
              <w:jc w:val="center"/>
            </w:pPr>
            <w:r>
              <w:t>6</w:t>
            </w:r>
          </w:p>
        </w:tc>
        <w:tc>
          <w:tcPr>
            <w:tcW w:w="3330" w:type="dxa"/>
            <w:tcBorders>
              <w:top w:val="single" w:sz="4" w:space="0" w:color="auto"/>
              <w:left w:val="single" w:sz="4" w:space="0" w:color="auto"/>
              <w:bottom w:val="single" w:sz="4" w:space="0" w:color="auto"/>
              <w:right w:val="single" w:sz="4" w:space="0" w:color="auto"/>
            </w:tcBorders>
            <w:vAlign w:val="center"/>
          </w:tcPr>
          <w:p w14:paraId="794A64EA" w14:textId="019D4EC9" w:rsidR="00B521E0" w:rsidRDefault="00B521E0" w:rsidP="00BA0655">
            <w:pPr>
              <w:spacing w:line="240" w:lineRule="exact"/>
              <w:jc w:val="center"/>
            </w:pPr>
            <w:r>
              <w:t xml:space="preserve">Demonstrates full compliance = </w:t>
            </w:r>
            <w:r w:rsidR="00837B30">
              <w:t>6</w:t>
            </w:r>
          </w:p>
          <w:p w14:paraId="360E6044" w14:textId="77777777" w:rsidR="00B521E0" w:rsidRDefault="00B521E0" w:rsidP="00BA0655">
            <w:pPr>
              <w:spacing w:line="240" w:lineRule="exact"/>
              <w:jc w:val="center"/>
            </w:pPr>
            <w:r>
              <w:t>No Compliance / Letter=0</w:t>
            </w:r>
          </w:p>
          <w:p w14:paraId="608FE2E6" w14:textId="77777777" w:rsidR="00B521E0" w:rsidRDefault="00B521E0" w:rsidP="00BA0655">
            <w:pPr>
              <w:spacing w:line="240" w:lineRule="exact"/>
              <w:jc w:val="center"/>
            </w:pPr>
            <w:r w:rsidRPr="004C2FB4">
              <w:rPr>
                <w:b/>
                <w:color w:val="00B050"/>
                <w:sz w:val="16"/>
                <w:szCs w:val="16"/>
              </w:rPr>
              <w:t>Attach Letter of Compliance</w:t>
            </w:r>
          </w:p>
        </w:tc>
        <w:tc>
          <w:tcPr>
            <w:tcW w:w="2070" w:type="dxa"/>
            <w:tcBorders>
              <w:top w:val="single" w:sz="4" w:space="0" w:color="auto"/>
              <w:left w:val="single" w:sz="4" w:space="0" w:color="auto"/>
              <w:bottom w:val="single" w:sz="4" w:space="0" w:color="auto"/>
              <w:right w:val="single" w:sz="4" w:space="0" w:color="auto"/>
            </w:tcBorders>
            <w:vAlign w:val="center"/>
          </w:tcPr>
          <w:p w14:paraId="0B00755D" w14:textId="77777777" w:rsidR="00B521E0" w:rsidRDefault="00B521E0" w:rsidP="00BA0655">
            <w:pPr>
              <w:spacing w:line="240" w:lineRule="exact"/>
              <w:jc w:val="cente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AE78A" w14:textId="77777777" w:rsidR="00B521E0" w:rsidRPr="00176898" w:rsidRDefault="00B521E0" w:rsidP="00BA0655">
            <w:pPr>
              <w:spacing w:line="240" w:lineRule="exact"/>
              <w:jc w:val="center"/>
            </w:pPr>
          </w:p>
        </w:tc>
      </w:tr>
      <w:tr w:rsidR="00B521E0" w:rsidRPr="00176898" w14:paraId="315A2C7E" w14:textId="77777777" w:rsidTr="00F84E93">
        <w:trPr>
          <w:gridAfter w:val="1"/>
          <w:wAfter w:w="146" w:type="dxa"/>
        </w:trPr>
        <w:tc>
          <w:tcPr>
            <w:tcW w:w="468" w:type="dxa"/>
            <w:vAlign w:val="center"/>
          </w:tcPr>
          <w:p w14:paraId="626E4BBD" w14:textId="438DD929" w:rsidR="00B521E0" w:rsidRDefault="00FB6294" w:rsidP="006B7783">
            <w:pPr>
              <w:spacing w:line="240" w:lineRule="exact"/>
              <w:jc w:val="center"/>
              <w:rPr>
                <w:b/>
              </w:rPr>
            </w:pPr>
            <w:r>
              <w:rPr>
                <w:b/>
              </w:rPr>
              <w:t>7</w:t>
            </w:r>
          </w:p>
        </w:tc>
        <w:tc>
          <w:tcPr>
            <w:tcW w:w="3600" w:type="dxa"/>
            <w:vAlign w:val="center"/>
          </w:tcPr>
          <w:p w14:paraId="3C5C8832" w14:textId="1A657428" w:rsidR="00B521E0" w:rsidRDefault="00B521E0" w:rsidP="006B7783">
            <w:pPr>
              <w:spacing w:line="240" w:lineRule="exact"/>
            </w:pPr>
            <w:r>
              <w:t xml:space="preserve">The funds requested will improve the </w:t>
            </w:r>
            <w:proofErr w:type="spellStart"/>
            <w:r>
              <w:t>CoC’s</w:t>
            </w:r>
            <w:proofErr w:type="spellEnd"/>
            <w:r>
              <w:t xml:space="preserve"> ability to evaluate the outcome of both CoC Program-funded and ESG-funded projects</w:t>
            </w:r>
          </w:p>
        </w:tc>
        <w:tc>
          <w:tcPr>
            <w:tcW w:w="2430" w:type="dxa"/>
            <w:vAlign w:val="center"/>
          </w:tcPr>
          <w:p w14:paraId="238C718E" w14:textId="77777777" w:rsidR="00B521E0" w:rsidRDefault="00B521E0" w:rsidP="006B7783">
            <w:pPr>
              <w:spacing w:line="240" w:lineRule="exact"/>
              <w:jc w:val="center"/>
              <w:rPr>
                <w:u w:val="single"/>
              </w:rPr>
            </w:pPr>
            <w:r>
              <w:rPr>
                <w:u w:val="single"/>
              </w:rPr>
              <w:t>Compliance</w:t>
            </w:r>
          </w:p>
          <w:p w14:paraId="44E1CDA4" w14:textId="08E52338" w:rsidR="00B521E0" w:rsidRPr="00E52FA8" w:rsidRDefault="00B521E0" w:rsidP="00104205">
            <w:pPr>
              <w:spacing w:line="180" w:lineRule="exact"/>
              <w:jc w:val="center"/>
              <w:rPr>
                <w:u w:val="single"/>
              </w:rPr>
            </w:pPr>
            <w:r w:rsidRPr="004C2FB4">
              <w:rPr>
                <w:b/>
                <w:color w:val="000000"/>
                <w:sz w:val="16"/>
                <w:szCs w:val="16"/>
              </w:rPr>
              <w:t>Statement on letterhead demonstrating full compliance</w:t>
            </w:r>
            <w:r>
              <w:rPr>
                <w:b/>
                <w:color w:val="000000"/>
                <w:sz w:val="16"/>
                <w:szCs w:val="16"/>
              </w:rPr>
              <w:t xml:space="preserve"> and how funds will improve this ability</w:t>
            </w:r>
          </w:p>
        </w:tc>
        <w:tc>
          <w:tcPr>
            <w:tcW w:w="810" w:type="dxa"/>
            <w:vAlign w:val="center"/>
          </w:tcPr>
          <w:p w14:paraId="259AE080" w14:textId="4EB0F12F" w:rsidR="00B521E0" w:rsidRDefault="002A5D03" w:rsidP="006B7783">
            <w:pPr>
              <w:spacing w:line="240" w:lineRule="exact"/>
              <w:jc w:val="center"/>
            </w:pPr>
            <w:r>
              <w:t>1</w:t>
            </w:r>
          </w:p>
        </w:tc>
        <w:tc>
          <w:tcPr>
            <w:tcW w:w="3330" w:type="dxa"/>
            <w:vAlign w:val="center"/>
          </w:tcPr>
          <w:p w14:paraId="1488AB0D" w14:textId="20BCBCEE" w:rsidR="00B521E0" w:rsidRDefault="00B521E0" w:rsidP="00AF119E">
            <w:pPr>
              <w:spacing w:line="240" w:lineRule="exact"/>
              <w:jc w:val="center"/>
            </w:pPr>
            <w:r>
              <w:t xml:space="preserve">Demonstrates how funds will improve ability = </w:t>
            </w:r>
            <w:r w:rsidR="002A5D03">
              <w:t>1</w:t>
            </w:r>
          </w:p>
          <w:p w14:paraId="5A16CBF1" w14:textId="77777777" w:rsidR="00B521E0" w:rsidRDefault="00B521E0" w:rsidP="00AF119E">
            <w:pPr>
              <w:spacing w:line="240" w:lineRule="exact"/>
              <w:jc w:val="center"/>
            </w:pPr>
            <w:r>
              <w:t>No Compliance / Letter=0</w:t>
            </w:r>
          </w:p>
          <w:p w14:paraId="41A352C3" w14:textId="461A4314" w:rsidR="00B521E0" w:rsidRDefault="00B521E0" w:rsidP="00AF119E">
            <w:pPr>
              <w:spacing w:line="240" w:lineRule="exact"/>
              <w:jc w:val="center"/>
            </w:pPr>
            <w:r w:rsidRPr="004C2FB4">
              <w:rPr>
                <w:b/>
                <w:color w:val="00B050"/>
                <w:sz w:val="16"/>
                <w:szCs w:val="16"/>
              </w:rPr>
              <w:t>Attach Letter of Compliance</w:t>
            </w:r>
            <w:r w:rsidRPr="001D29C2">
              <w:t xml:space="preserve"> 0</w:t>
            </w:r>
          </w:p>
        </w:tc>
        <w:tc>
          <w:tcPr>
            <w:tcW w:w="2070" w:type="dxa"/>
            <w:vAlign w:val="center"/>
          </w:tcPr>
          <w:p w14:paraId="31AAC886" w14:textId="77777777" w:rsidR="00B521E0" w:rsidRDefault="00B521E0" w:rsidP="006B7783">
            <w:pPr>
              <w:spacing w:line="240" w:lineRule="exact"/>
              <w:jc w:val="center"/>
            </w:pPr>
          </w:p>
        </w:tc>
        <w:tc>
          <w:tcPr>
            <w:tcW w:w="1530" w:type="dxa"/>
            <w:gridSpan w:val="3"/>
            <w:shd w:val="clear" w:color="auto" w:fill="FFFFFF" w:themeFill="background1"/>
            <w:vAlign w:val="center"/>
          </w:tcPr>
          <w:p w14:paraId="5F253474" w14:textId="77777777" w:rsidR="00B521E0" w:rsidRPr="00176898" w:rsidRDefault="00B521E0" w:rsidP="006B7783">
            <w:pPr>
              <w:spacing w:line="240" w:lineRule="exact"/>
              <w:jc w:val="center"/>
            </w:pPr>
          </w:p>
        </w:tc>
      </w:tr>
      <w:tr w:rsidR="00B521E0" w:rsidRPr="00176898" w14:paraId="6227874D" w14:textId="77777777" w:rsidTr="00F84E93">
        <w:trPr>
          <w:gridAfter w:val="1"/>
          <w:wAfter w:w="146" w:type="dxa"/>
        </w:trPr>
        <w:tc>
          <w:tcPr>
            <w:tcW w:w="468" w:type="dxa"/>
            <w:vAlign w:val="center"/>
          </w:tcPr>
          <w:p w14:paraId="0AE89BCA" w14:textId="3EF2552F" w:rsidR="00B521E0" w:rsidRDefault="00FB6294" w:rsidP="00B521E0">
            <w:pPr>
              <w:spacing w:line="240" w:lineRule="exact"/>
              <w:jc w:val="center"/>
              <w:rPr>
                <w:b/>
              </w:rPr>
            </w:pPr>
            <w:r>
              <w:rPr>
                <w:b/>
              </w:rPr>
              <w:t>8</w:t>
            </w:r>
          </w:p>
        </w:tc>
        <w:tc>
          <w:tcPr>
            <w:tcW w:w="3600" w:type="dxa"/>
            <w:vAlign w:val="center"/>
          </w:tcPr>
          <w:p w14:paraId="18AD3CEC" w14:textId="26CC852D" w:rsidR="00B521E0" w:rsidRDefault="00B521E0" w:rsidP="003A5220">
            <w:pPr>
              <w:spacing w:line="240" w:lineRule="exact"/>
            </w:pPr>
            <w:r>
              <w:t>Conducted at least every two years a point-in-time count of homeless persons within the geographic area that meets 24 CFR 578.7.</w:t>
            </w:r>
          </w:p>
        </w:tc>
        <w:tc>
          <w:tcPr>
            <w:tcW w:w="2430" w:type="dxa"/>
            <w:vAlign w:val="center"/>
          </w:tcPr>
          <w:p w14:paraId="64C17B23" w14:textId="77777777" w:rsidR="00B521E0" w:rsidRDefault="00B521E0" w:rsidP="006B7783">
            <w:pPr>
              <w:spacing w:line="240" w:lineRule="exact"/>
              <w:jc w:val="center"/>
              <w:rPr>
                <w:u w:val="single"/>
              </w:rPr>
            </w:pPr>
            <w:r w:rsidRPr="005F68CD">
              <w:rPr>
                <w:u w:val="single"/>
              </w:rPr>
              <w:t>Yes</w:t>
            </w:r>
          </w:p>
          <w:p w14:paraId="4906E77A" w14:textId="7125A1A1" w:rsidR="00B521E0" w:rsidRPr="005F68CD" w:rsidRDefault="00B521E0" w:rsidP="006B7783">
            <w:pPr>
              <w:spacing w:line="240" w:lineRule="exact"/>
              <w:jc w:val="center"/>
              <w:rPr>
                <w:u w:val="single"/>
              </w:rPr>
            </w:pPr>
            <w:r>
              <w:rPr>
                <w:b/>
                <w:color w:val="000000"/>
                <w:sz w:val="16"/>
                <w:szCs w:val="16"/>
              </w:rPr>
              <w:t>Date(s) of PIT</w:t>
            </w:r>
          </w:p>
        </w:tc>
        <w:tc>
          <w:tcPr>
            <w:tcW w:w="810" w:type="dxa"/>
            <w:vAlign w:val="center"/>
          </w:tcPr>
          <w:p w14:paraId="28EB0093" w14:textId="7FAC2330" w:rsidR="00B521E0" w:rsidRDefault="00425FAB" w:rsidP="006B7783">
            <w:pPr>
              <w:spacing w:line="240" w:lineRule="exact"/>
              <w:jc w:val="center"/>
            </w:pPr>
            <w:r>
              <w:t>2</w:t>
            </w:r>
          </w:p>
        </w:tc>
        <w:tc>
          <w:tcPr>
            <w:tcW w:w="3330" w:type="dxa"/>
            <w:vAlign w:val="center"/>
          </w:tcPr>
          <w:p w14:paraId="5A81C54B" w14:textId="276A5610" w:rsidR="00B521E0" w:rsidRDefault="00B521E0" w:rsidP="004039DF">
            <w:pPr>
              <w:spacing w:line="240" w:lineRule="exact"/>
              <w:jc w:val="center"/>
            </w:pPr>
            <w:r>
              <w:t xml:space="preserve">PIT counts happening at least every two years = </w:t>
            </w:r>
            <w:r w:rsidR="004039DF">
              <w:t>2</w:t>
            </w:r>
            <w:r>
              <w:t>; PIT counts less frequent = 0</w:t>
            </w:r>
          </w:p>
        </w:tc>
        <w:tc>
          <w:tcPr>
            <w:tcW w:w="2070" w:type="dxa"/>
            <w:vAlign w:val="center"/>
          </w:tcPr>
          <w:p w14:paraId="3F7AA96F" w14:textId="77777777" w:rsidR="00B521E0" w:rsidRDefault="00B521E0" w:rsidP="006B7783">
            <w:pPr>
              <w:spacing w:line="240" w:lineRule="exact"/>
              <w:jc w:val="center"/>
            </w:pPr>
          </w:p>
        </w:tc>
        <w:tc>
          <w:tcPr>
            <w:tcW w:w="1530" w:type="dxa"/>
            <w:gridSpan w:val="3"/>
            <w:shd w:val="clear" w:color="auto" w:fill="FFFFFF" w:themeFill="background1"/>
            <w:vAlign w:val="center"/>
          </w:tcPr>
          <w:p w14:paraId="346357AE" w14:textId="77777777" w:rsidR="00B521E0" w:rsidRPr="00176898" w:rsidRDefault="00B521E0" w:rsidP="006B7783">
            <w:pPr>
              <w:spacing w:line="240" w:lineRule="exact"/>
              <w:jc w:val="center"/>
            </w:pPr>
          </w:p>
        </w:tc>
      </w:tr>
      <w:tr w:rsidR="00B521E0" w:rsidRPr="00176898" w14:paraId="19CE5E59" w14:textId="77777777" w:rsidTr="00F84E93">
        <w:trPr>
          <w:gridAfter w:val="1"/>
          <w:wAfter w:w="146" w:type="dxa"/>
        </w:trPr>
        <w:tc>
          <w:tcPr>
            <w:tcW w:w="468" w:type="dxa"/>
            <w:vAlign w:val="center"/>
          </w:tcPr>
          <w:p w14:paraId="2FB4F51C" w14:textId="14381311" w:rsidR="00B521E0" w:rsidRDefault="00FB6294" w:rsidP="00B521E0">
            <w:pPr>
              <w:spacing w:line="240" w:lineRule="exact"/>
              <w:jc w:val="center"/>
              <w:rPr>
                <w:b/>
              </w:rPr>
            </w:pPr>
            <w:r>
              <w:rPr>
                <w:b/>
              </w:rPr>
              <w:t>9</w:t>
            </w:r>
          </w:p>
        </w:tc>
        <w:tc>
          <w:tcPr>
            <w:tcW w:w="3600" w:type="dxa"/>
            <w:vAlign w:val="center"/>
          </w:tcPr>
          <w:p w14:paraId="4C2BF722" w14:textId="603476E8" w:rsidR="00B521E0" w:rsidRDefault="00B521E0" w:rsidP="006B7783">
            <w:pPr>
              <w:spacing w:line="240" w:lineRule="exact"/>
            </w:pPr>
            <w:r>
              <w:t>Held regular membership meetings at least 6 times per year with published agendas</w:t>
            </w:r>
          </w:p>
        </w:tc>
        <w:tc>
          <w:tcPr>
            <w:tcW w:w="2430" w:type="dxa"/>
            <w:vAlign w:val="center"/>
          </w:tcPr>
          <w:p w14:paraId="4BB69573" w14:textId="77777777" w:rsidR="00B521E0" w:rsidRDefault="00B521E0" w:rsidP="006B7783">
            <w:pPr>
              <w:spacing w:line="240" w:lineRule="exact"/>
              <w:jc w:val="center"/>
              <w:rPr>
                <w:u w:val="single"/>
              </w:rPr>
            </w:pPr>
            <w:r>
              <w:rPr>
                <w:u w:val="single"/>
              </w:rPr>
              <w:t>Membership meetings 6x/year</w:t>
            </w:r>
          </w:p>
          <w:p w14:paraId="4DB4A386" w14:textId="1B380588" w:rsidR="00B521E0" w:rsidRPr="00873054" w:rsidRDefault="00B521E0" w:rsidP="006B7783">
            <w:pPr>
              <w:spacing w:line="240" w:lineRule="exact"/>
              <w:jc w:val="center"/>
              <w:rPr>
                <w:u w:val="single"/>
              </w:rPr>
            </w:pPr>
            <w:r>
              <w:rPr>
                <w:b/>
                <w:color w:val="000000"/>
                <w:sz w:val="16"/>
                <w:szCs w:val="16"/>
              </w:rPr>
              <w:t>Dates of regular membership meetings</w:t>
            </w:r>
          </w:p>
        </w:tc>
        <w:tc>
          <w:tcPr>
            <w:tcW w:w="810" w:type="dxa"/>
            <w:vAlign w:val="center"/>
          </w:tcPr>
          <w:p w14:paraId="25F23328" w14:textId="71635A3F" w:rsidR="00B521E0" w:rsidRDefault="002A5D03" w:rsidP="006B7783">
            <w:pPr>
              <w:spacing w:line="240" w:lineRule="exact"/>
              <w:jc w:val="center"/>
            </w:pPr>
            <w:r>
              <w:t>1</w:t>
            </w:r>
          </w:p>
        </w:tc>
        <w:tc>
          <w:tcPr>
            <w:tcW w:w="3330" w:type="dxa"/>
            <w:vAlign w:val="center"/>
          </w:tcPr>
          <w:p w14:paraId="30C792BC" w14:textId="4AD33929" w:rsidR="00B521E0" w:rsidRDefault="00B521E0" w:rsidP="006B7783">
            <w:pPr>
              <w:spacing w:line="240" w:lineRule="exact"/>
              <w:jc w:val="center"/>
            </w:pPr>
            <w:r>
              <w:t xml:space="preserve">Meet standard = </w:t>
            </w:r>
            <w:r w:rsidR="002A5D03">
              <w:t>1</w:t>
            </w:r>
          </w:p>
          <w:p w14:paraId="57A15973" w14:textId="1F8A1536" w:rsidR="00B521E0" w:rsidRDefault="00B521E0" w:rsidP="006B7783">
            <w:pPr>
              <w:spacing w:line="240" w:lineRule="exact"/>
              <w:jc w:val="center"/>
            </w:pPr>
            <w:r>
              <w:t>No = 0</w:t>
            </w:r>
          </w:p>
        </w:tc>
        <w:tc>
          <w:tcPr>
            <w:tcW w:w="2070" w:type="dxa"/>
            <w:vAlign w:val="center"/>
          </w:tcPr>
          <w:p w14:paraId="63F17B66" w14:textId="77777777" w:rsidR="00B521E0" w:rsidRDefault="00B521E0" w:rsidP="006B7783">
            <w:pPr>
              <w:spacing w:line="240" w:lineRule="exact"/>
              <w:jc w:val="center"/>
            </w:pPr>
          </w:p>
        </w:tc>
        <w:tc>
          <w:tcPr>
            <w:tcW w:w="1530" w:type="dxa"/>
            <w:gridSpan w:val="3"/>
            <w:shd w:val="clear" w:color="auto" w:fill="FFFFFF" w:themeFill="background1"/>
            <w:vAlign w:val="center"/>
          </w:tcPr>
          <w:p w14:paraId="102FEE1C" w14:textId="77777777" w:rsidR="00B521E0" w:rsidRPr="00176898" w:rsidRDefault="00B521E0" w:rsidP="006B7783">
            <w:pPr>
              <w:spacing w:line="240" w:lineRule="exact"/>
              <w:jc w:val="center"/>
            </w:pPr>
          </w:p>
        </w:tc>
      </w:tr>
      <w:tr w:rsidR="00B521E0" w:rsidRPr="00176898" w14:paraId="647E1DF5" w14:textId="77777777" w:rsidTr="00F84E93">
        <w:trPr>
          <w:gridAfter w:val="1"/>
          <w:wAfter w:w="146" w:type="dxa"/>
        </w:trPr>
        <w:tc>
          <w:tcPr>
            <w:tcW w:w="468" w:type="dxa"/>
            <w:vAlign w:val="center"/>
          </w:tcPr>
          <w:p w14:paraId="6E5A4858" w14:textId="25DB490F" w:rsidR="00B521E0" w:rsidRDefault="00B521E0" w:rsidP="00B521E0">
            <w:pPr>
              <w:spacing w:line="240" w:lineRule="exact"/>
              <w:jc w:val="center"/>
              <w:rPr>
                <w:b/>
              </w:rPr>
            </w:pPr>
            <w:r>
              <w:rPr>
                <w:b/>
              </w:rPr>
              <w:t>1</w:t>
            </w:r>
            <w:r w:rsidR="00FB6294">
              <w:rPr>
                <w:b/>
              </w:rPr>
              <w:t>0</w:t>
            </w:r>
          </w:p>
        </w:tc>
        <w:tc>
          <w:tcPr>
            <w:tcW w:w="3600" w:type="dxa"/>
            <w:vAlign w:val="center"/>
          </w:tcPr>
          <w:p w14:paraId="18964B23" w14:textId="068CD0A0" w:rsidR="00B521E0" w:rsidRDefault="00B521E0" w:rsidP="006B7783">
            <w:pPr>
              <w:spacing w:line="240" w:lineRule="exact"/>
            </w:pPr>
            <w:r>
              <w:t>Publicly invited new members to join at least annually</w:t>
            </w:r>
          </w:p>
        </w:tc>
        <w:tc>
          <w:tcPr>
            <w:tcW w:w="2430" w:type="dxa"/>
            <w:vAlign w:val="center"/>
          </w:tcPr>
          <w:p w14:paraId="3BE6C372" w14:textId="77777777" w:rsidR="00B521E0" w:rsidRDefault="00B521E0" w:rsidP="006B7783">
            <w:pPr>
              <w:spacing w:line="240" w:lineRule="exact"/>
              <w:jc w:val="center"/>
            </w:pPr>
            <w:r>
              <w:rPr>
                <w:u w:val="single"/>
              </w:rPr>
              <w:t>Public invited</w:t>
            </w:r>
          </w:p>
          <w:p w14:paraId="58CD383C" w14:textId="0AC28DAA" w:rsidR="00B521E0" w:rsidRPr="001D29C2" w:rsidRDefault="00B521E0" w:rsidP="006B7783">
            <w:pPr>
              <w:spacing w:line="240" w:lineRule="exact"/>
              <w:jc w:val="center"/>
            </w:pPr>
            <w:r>
              <w:rPr>
                <w:b/>
                <w:color w:val="000000"/>
                <w:sz w:val="16"/>
                <w:szCs w:val="16"/>
              </w:rPr>
              <w:t>Form of public invitation</w:t>
            </w:r>
          </w:p>
        </w:tc>
        <w:tc>
          <w:tcPr>
            <w:tcW w:w="810" w:type="dxa"/>
            <w:vAlign w:val="center"/>
          </w:tcPr>
          <w:p w14:paraId="53F32A51" w14:textId="7AC9E3CD" w:rsidR="00B521E0" w:rsidRDefault="002A5D03" w:rsidP="006B7783">
            <w:pPr>
              <w:spacing w:line="240" w:lineRule="exact"/>
              <w:jc w:val="center"/>
            </w:pPr>
            <w:r>
              <w:t>1</w:t>
            </w:r>
          </w:p>
        </w:tc>
        <w:tc>
          <w:tcPr>
            <w:tcW w:w="3330" w:type="dxa"/>
            <w:vAlign w:val="center"/>
          </w:tcPr>
          <w:p w14:paraId="48A09C09" w14:textId="49927019" w:rsidR="00B521E0" w:rsidRDefault="00B521E0" w:rsidP="00BA0655">
            <w:pPr>
              <w:spacing w:line="240" w:lineRule="exact"/>
              <w:jc w:val="center"/>
            </w:pPr>
            <w:r>
              <w:t xml:space="preserve">Meet standard = </w:t>
            </w:r>
            <w:r w:rsidR="002A5D03">
              <w:t>1</w:t>
            </w:r>
          </w:p>
          <w:p w14:paraId="32AB3B12" w14:textId="548EE57A" w:rsidR="00B521E0" w:rsidRDefault="00B521E0" w:rsidP="006B7783">
            <w:pPr>
              <w:spacing w:line="240" w:lineRule="exact"/>
              <w:jc w:val="center"/>
            </w:pPr>
            <w:r>
              <w:t>No = 0</w:t>
            </w:r>
          </w:p>
        </w:tc>
        <w:tc>
          <w:tcPr>
            <w:tcW w:w="2070" w:type="dxa"/>
            <w:vAlign w:val="center"/>
          </w:tcPr>
          <w:p w14:paraId="6E05EC9D" w14:textId="77777777" w:rsidR="00B521E0" w:rsidRDefault="00B521E0" w:rsidP="006B7783">
            <w:pPr>
              <w:spacing w:line="240" w:lineRule="exact"/>
              <w:jc w:val="center"/>
            </w:pPr>
          </w:p>
        </w:tc>
        <w:tc>
          <w:tcPr>
            <w:tcW w:w="1530" w:type="dxa"/>
            <w:gridSpan w:val="3"/>
            <w:shd w:val="clear" w:color="auto" w:fill="FFFFFF" w:themeFill="background1"/>
            <w:vAlign w:val="center"/>
          </w:tcPr>
          <w:p w14:paraId="5BEB147E" w14:textId="77777777" w:rsidR="00B521E0" w:rsidRPr="00176898" w:rsidRDefault="00B521E0" w:rsidP="006B7783">
            <w:pPr>
              <w:spacing w:line="240" w:lineRule="exact"/>
              <w:jc w:val="center"/>
            </w:pPr>
          </w:p>
        </w:tc>
      </w:tr>
      <w:tr w:rsidR="00B521E0" w:rsidRPr="00176898" w14:paraId="75E1FBC7" w14:textId="77777777" w:rsidTr="00F84E93">
        <w:trPr>
          <w:gridAfter w:val="1"/>
          <w:wAfter w:w="146" w:type="dxa"/>
        </w:trPr>
        <w:tc>
          <w:tcPr>
            <w:tcW w:w="468" w:type="dxa"/>
            <w:vAlign w:val="center"/>
          </w:tcPr>
          <w:p w14:paraId="55502754" w14:textId="3E02E09B" w:rsidR="00B521E0" w:rsidRDefault="00B521E0" w:rsidP="00B521E0">
            <w:pPr>
              <w:spacing w:line="240" w:lineRule="exact"/>
              <w:jc w:val="center"/>
              <w:rPr>
                <w:b/>
              </w:rPr>
            </w:pPr>
            <w:r>
              <w:rPr>
                <w:b/>
              </w:rPr>
              <w:t>1</w:t>
            </w:r>
            <w:r w:rsidR="00FB6294">
              <w:rPr>
                <w:b/>
              </w:rPr>
              <w:t>1</w:t>
            </w:r>
          </w:p>
        </w:tc>
        <w:tc>
          <w:tcPr>
            <w:tcW w:w="3600" w:type="dxa"/>
            <w:vAlign w:val="center"/>
          </w:tcPr>
          <w:p w14:paraId="7F01ADDC" w14:textId="3D452046" w:rsidR="00B521E0" w:rsidRDefault="00B521E0" w:rsidP="006B7783">
            <w:pPr>
              <w:spacing w:line="240" w:lineRule="exact"/>
            </w:pPr>
            <w:r>
              <w:t>At least every 5 years, review, update &amp; approve written board selection protocols</w:t>
            </w:r>
          </w:p>
        </w:tc>
        <w:tc>
          <w:tcPr>
            <w:tcW w:w="2430" w:type="dxa"/>
            <w:vAlign w:val="center"/>
          </w:tcPr>
          <w:p w14:paraId="790A2E7E" w14:textId="7A709F07" w:rsidR="00B521E0" w:rsidRDefault="00B521E0" w:rsidP="006B7783">
            <w:pPr>
              <w:spacing w:line="240" w:lineRule="exact"/>
              <w:jc w:val="center"/>
              <w:rPr>
                <w:u w:val="single"/>
              </w:rPr>
            </w:pPr>
            <w:r>
              <w:rPr>
                <w:u w:val="single"/>
              </w:rPr>
              <w:t>Doc’s current within 5 years</w:t>
            </w:r>
          </w:p>
          <w:p w14:paraId="7E77C3C9" w14:textId="02792DFD" w:rsidR="00B521E0" w:rsidRPr="00945468" w:rsidRDefault="00B521E0" w:rsidP="00945468">
            <w:pPr>
              <w:spacing w:line="240" w:lineRule="exact"/>
              <w:jc w:val="center"/>
              <w:rPr>
                <w:u w:val="single"/>
              </w:rPr>
            </w:pPr>
            <w:r>
              <w:rPr>
                <w:b/>
                <w:color w:val="000000"/>
                <w:sz w:val="16"/>
                <w:szCs w:val="16"/>
              </w:rPr>
              <w:t>Dates of documents</w:t>
            </w:r>
          </w:p>
        </w:tc>
        <w:tc>
          <w:tcPr>
            <w:tcW w:w="810" w:type="dxa"/>
            <w:vAlign w:val="center"/>
          </w:tcPr>
          <w:p w14:paraId="539EE164" w14:textId="5AF76F5C" w:rsidR="00B521E0" w:rsidRDefault="00DB407A" w:rsidP="006B7783">
            <w:pPr>
              <w:spacing w:line="240" w:lineRule="exact"/>
              <w:jc w:val="center"/>
            </w:pPr>
            <w:r>
              <w:t>1</w:t>
            </w:r>
          </w:p>
        </w:tc>
        <w:tc>
          <w:tcPr>
            <w:tcW w:w="3330" w:type="dxa"/>
            <w:vAlign w:val="center"/>
          </w:tcPr>
          <w:p w14:paraId="50FEC14C" w14:textId="56344BB6" w:rsidR="00B521E0" w:rsidRDefault="00B521E0" w:rsidP="00945468">
            <w:pPr>
              <w:spacing w:line="240" w:lineRule="exact"/>
              <w:jc w:val="center"/>
              <w:rPr>
                <w:color w:val="000000" w:themeColor="text1"/>
              </w:rPr>
            </w:pPr>
            <w:r>
              <w:rPr>
                <w:color w:val="000000" w:themeColor="text1"/>
              </w:rPr>
              <w:t xml:space="preserve">Meet standard = </w:t>
            </w:r>
            <w:r w:rsidR="00DB407A">
              <w:rPr>
                <w:color w:val="000000" w:themeColor="text1"/>
              </w:rPr>
              <w:t>1</w:t>
            </w:r>
          </w:p>
          <w:p w14:paraId="11399E69" w14:textId="3A6DDD91" w:rsidR="00B521E0" w:rsidRDefault="00B521E0" w:rsidP="00945468">
            <w:pPr>
              <w:spacing w:line="240" w:lineRule="exact"/>
              <w:jc w:val="center"/>
            </w:pPr>
            <w:r>
              <w:rPr>
                <w:color w:val="000000" w:themeColor="text1"/>
              </w:rPr>
              <w:t>No = 0</w:t>
            </w:r>
          </w:p>
        </w:tc>
        <w:tc>
          <w:tcPr>
            <w:tcW w:w="2070" w:type="dxa"/>
            <w:vAlign w:val="center"/>
          </w:tcPr>
          <w:p w14:paraId="6A7ED6E4" w14:textId="77777777" w:rsidR="00B521E0" w:rsidRDefault="00B521E0" w:rsidP="006B7783">
            <w:pPr>
              <w:spacing w:line="240" w:lineRule="exact"/>
              <w:jc w:val="center"/>
            </w:pPr>
          </w:p>
        </w:tc>
        <w:tc>
          <w:tcPr>
            <w:tcW w:w="1530" w:type="dxa"/>
            <w:gridSpan w:val="3"/>
            <w:shd w:val="clear" w:color="auto" w:fill="FFFFFF" w:themeFill="background1"/>
            <w:vAlign w:val="center"/>
          </w:tcPr>
          <w:p w14:paraId="3FA9F327" w14:textId="77777777" w:rsidR="00B521E0" w:rsidRPr="00176898" w:rsidRDefault="00B521E0" w:rsidP="006B7783">
            <w:pPr>
              <w:spacing w:line="240" w:lineRule="exact"/>
              <w:jc w:val="center"/>
            </w:pPr>
          </w:p>
        </w:tc>
      </w:tr>
      <w:tr w:rsidR="00B521E0" w:rsidRPr="00176898" w14:paraId="18195A73" w14:textId="77777777" w:rsidTr="00F84E93">
        <w:trPr>
          <w:gridAfter w:val="1"/>
          <w:wAfter w:w="146" w:type="dxa"/>
        </w:trPr>
        <w:tc>
          <w:tcPr>
            <w:tcW w:w="468" w:type="dxa"/>
            <w:vAlign w:val="center"/>
          </w:tcPr>
          <w:p w14:paraId="568CD938" w14:textId="3F40E493" w:rsidR="00B521E0" w:rsidRDefault="00B521E0" w:rsidP="00B521E0">
            <w:pPr>
              <w:spacing w:line="240" w:lineRule="exact"/>
              <w:jc w:val="center"/>
              <w:rPr>
                <w:b/>
              </w:rPr>
            </w:pPr>
            <w:r>
              <w:rPr>
                <w:b/>
              </w:rPr>
              <w:t>1</w:t>
            </w:r>
            <w:r w:rsidR="00FB6294">
              <w:rPr>
                <w:b/>
              </w:rPr>
              <w:t>2</w:t>
            </w:r>
          </w:p>
        </w:tc>
        <w:tc>
          <w:tcPr>
            <w:tcW w:w="3600" w:type="dxa"/>
            <w:vAlign w:val="center"/>
          </w:tcPr>
          <w:p w14:paraId="747627C9" w14:textId="7CE47107" w:rsidR="00B521E0" w:rsidRDefault="00B521E0" w:rsidP="00FB2759">
            <w:pPr>
              <w:spacing w:line="240" w:lineRule="exact"/>
            </w:pPr>
            <w:r>
              <w:t xml:space="preserve">Appoint </w:t>
            </w:r>
            <w:r w:rsidR="00FB2759">
              <w:t>task forces</w:t>
            </w:r>
            <w:r w:rsidR="001B541F">
              <w:t xml:space="preserve">, </w:t>
            </w:r>
            <w:r>
              <w:t>committees, subcommittees &amp; work groups</w:t>
            </w:r>
          </w:p>
        </w:tc>
        <w:tc>
          <w:tcPr>
            <w:tcW w:w="2430" w:type="dxa"/>
            <w:vAlign w:val="center"/>
          </w:tcPr>
          <w:p w14:paraId="7DE5E2C0" w14:textId="77777777" w:rsidR="00B521E0" w:rsidRDefault="00B521E0" w:rsidP="006B7783">
            <w:pPr>
              <w:spacing w:line="240" w:lineRule="exact"/>
              <w:jc w:val="center"/>
              <w:rPr>
                <w:u w:val="single"/>
              </w:rPr>
            </w:pPr>
            <w:r>
              <w:rPr>
                <w:u w:val="single"/>
              </w:rPr>
              <w:t>Appointed committees, subcommittees &amp; workgroups</w:t>
            </w:r>
          </w:p>
          <w:p w14:paraId="73E1402E" w14:textId="77A19303" w:rsidR="00B521E0" w:rsidRPr="00945468" w:rsidRDefault="00B521E0" w:rsidP="006B7783">
            <w:pPr>
              <w:spacing w:line="240" w:lineRule="exact"/>
              <w:jc w:val="center"/>
              <w:rPr>
                <w:u w:val="single"/>
              </w:rPr>
            </w:pPr>
            <w:r>
              <w:rPr>
                <w:b/>
                <w:color w:val="000000"/>
                <w:sz w:val="16"/>
                <w:szCs w:val="16"/>
              </w:rPr>
              <w:t>List of Groups/Members</w:t>
            </w:r>
          </w:p>
        </w:tc>
        <w:tc>
          <w:tcPr>
            <w:tcW w:w="810" w:type="dxa"/>
            <w:vAlign w:val="center"/>
          </w:tcPr>
          <w:p w14:paraId="23680FC9" w14:textId="55BED48E" w:rsidR="00B521E0" w:rsidRDefault="00FB2759" w:rsidP="006B7783">
            <w:pPr>
              <w:spacing w:line="240" w:lineRule="exact"/>
              <w:jc w:val="center"/>
            </w:pPr>
            <w:r>
              <w:t>3</w:t>
            </w:r>
          </w:p>
        </w:tc>
        <w:tc>
          <w:tcPr>
            <w:tcW w:w="3330" w:type="dxa"/>
            <w:vAlign w:val="center"/>
          </w:tcPr>
          <w:p w14:paraId="2EC44400" w14:textId="6B7938F8" w:rsidR="00B521E0" w:rsidRDefault="00B521E0" w:rsidP="00945468">
            <w:pPr>
              <w:spacing w:line="240" w:lineRule="exact"/>
              <w:jc w:val="center"/>
              <w:rPr>
                <w:color w:val="000000" w:themeColor="text1"/>
              </w:rPr>
            </w:pPr>
            <w:r>
              <w:rPr>
                <w:color w:val="000000" w:themeColor="text1"/>
              </w:rPr>
              <w:t xml:space="preserve">Meet standard = </w:t>
            </w:r>
            <w:r w:rsidR="00FB2759">
              <w:rPr>
                <w:color w:val="000000" w:themeColor="text1"/>
              </w:rPr>
              <w:t>3</w:t>
            </w:r>
          </w:p>
          <w:p w14:paraId="6A325B39" w14:textId="30AECA8A" w:rsidR="00B521E0" w:rsidRDefault="00B521E0" w:rsidP="00945468">
            <w:pPr>
              <w:spacing w:line="240" w:lineRule="exact"/>
              <w:jc w:val="center"/>
            </w:pPr>
            <w:r>
              <w:rPr>
                <w:color w:val="000000" w:themeColor="text1"/>
              </w:rPr>
              <w:t>No = 0</w:t>
            </w:r>
          </w:p>
        </w:tc>
        <w:tc>
          <w:tcPr>
            <w:tcW w:w="2070" w:type="dxa"/>
            <w:vAlign w:val="center"/>
          </w:tcPr>
          <w:p w14:paraId="28E2854E" w14:textId="77777777" w:rsidR="00B521E0" w:rsidRDefault="00B521E0" w:rsidP="006B7783">
            <w:pPr>
              <w:spacing w:line="240" w:lineRule="exact"/>
              <w:jc w:val="center"/>
            </w:pPr>
          </w:p>
        </w:tc>
        <w:tc>
          <w:tcPr>
            <w:tcW w:w="1530" w:type="dxa"/>
            <w:gridSpan w:val="3"/>
            <w:shd w:val="clear" w:color="auto" w:fill="FFFFFF" w:themeFill="background1"/>
            <w:vAlign w:val="center"/>
          </w:tcPr>
          <w:p w14:paraId="66E91D63" w14:textId="77777777" w:rsidR="00B521E0" w:rsidRPr="00176898" w:rsidRDefault="00B521E0" w:rsidP="006B7783">
            <w:pPr>
              <w:spacing w:line="240" w:lineRule="exact"/>
              <w:jc w:val="center"/>
            </w:pPr>
          </w:p>
        </w:tc>
      </w:tr>
      <w:tr w:rsidR="00B521E0" w:rsidRPr="00176898" w14:paraId="04142E29" w14:textId="77777777" w:rsidTr="00F84E93">
        <w:trPr>
          <w:gridAfter w:val="1"/>
          <w:wAfter w:w="146" w:type="dxa"/>
        </w:trPr>
        <w:tc>
          <w:tcPr>
            <w:tcW w:w="468" w:type="dxa"/>
            <w:vAlign w:val="center"/>
          </w:tcPr>
          <w:p w14:paraId="3AA25294" w14:textId="76C9963B" w:rsidR="00B521E0" w:rsidRDefault="00B521E0" w:rsidP="00B521E0">
            <w:pPr>
              <w:spacing w:line="240" w:lineRule="exact"/>
              <w:jc w:val="center"/>
              <w:rPr>
                <w:b/>
              </w:rPr>
            </w:pPr>
            <w:r>
              <w:rPr>
                <w:b/>
              </w:rPr>
              <w:t>1</w:t>
            </w:r>
            <w:r w:rsidR="00FB6294">
              <w:rPr>
                <w:b/>
              </w:rPr>
              <w:t>4</w:t>
            </w:r>
          </w:p>
        </w:tc>
        <w:tc>
          <w:tcPr>
            <w:tcW w:w="3600" w:type="dxa"/>
            <w:vAlign w:val="center"/>
          </w:tcPr>
          <w:p w14:paraId="0046CCAA" w14:textId="3142D664" w:rsidR="00B521E0" w:rsidRDefault="00FB2759" w:rsidP="006B7783">
            <w:pPr>
              <w:spacing w:line="240" w:lineRule="exact"/>
            </w:pPr>
            <w:r>
              <w:t>D</w:t>
            </w:r>
            <w:r w:rsidR="00B521E0">
              <w:t>evelop, follow &amp; update annually a governance charter (per 24 CFR 578.7); as well as a code of conduct &amp; recusal process</w:t>
            </w:r>
          </w:p>
        </w:tc>
        <w:tc>
          <w:tcPr>
            <w:tcW w:w="2430" w:type="dxa"/>
            <w:vAlign w:val="center"/>
          </w:tcPr>
          <w:p w14:paraId="49C08D0C" w14:textId="2A3D9942" w:rsidR="00B521E0" w:rsidRDefault="00B521E0" w:rsidP="00BA0655">
            <w:pPr>
              <w:spacing w:line="240" w:lineRule="exact"/>
              <w:jc w:val="center"/>
              <w:rPr>
                <w:u w:val="single"/>
              </w:rPr>
            </w:pPr>
            <w:r>
              <w:rPr>
                <w:u w:val="single"/>
              </w:rPr>
              <w:t>Doc’s reviewed annually</w:t>
            </w:r>
          </w:p>
          <w:p w14:paraId="37264184" w14:textId="182D3A64" w:rsidR="00B521E0" w:rsidRDefault="00B521E0" w:rsidP="006B7783">
            <w:pPr>
              <w:spacing w:line="240" w:lineRule="exact"/>
              <w:jc w:val="center"/>
              <w:rPr>
                <w:u w:val="single"/>
              </w:rPr>
            </w:pPr>
            <w:r>
              <w:rPr>
                <w:b/>
                <w:color w:val="000000"/>
                <w:sz w:val="16"/>
                <w:szCs w:val="16"/>
              </w:rPr>
              <w:t>Dates of documents/reviews</w:t>
            </w:r>
          </w:p>
        </w:tc>
        <w:tc>
          <w:tcPr>
            <w:tcW w:w="810" w:type="dxa"/>
            <w:vAlign w:val="center"/>
          </w:tcPr>
          <w:p w14:paraId="51AC41CA" w14:textId="1F212FB4" w:rsidR="00B521E0" w:rsidRDefault="00441021" w:rsidP="006B7783">
            <w:pPr>
              <w:spacing w:line="240" w:lineRule="exact"/>
              <w:jc w:val="center"/>
            </w:pPr>
            <w:r>
              <w:t>6</w:t>
            </w:r>
          </w:p>
        </w:tc>
        <w:tc>
          <w:tcPr>
            <w:tcW w:w="3330" w:type="dxa"/>
            <w:vAlign w:val="center"/>
          </w:tcPr>
          <w:p w14:paraId="2C875C2C" w14:textId="0E78F190" w:rsidR="00B521E0" w:rsidRDefault="00B521E0" w:rsidP="00945468">
            <w:pPr>
              <w:spacing w:line="240" w:lineRule="exact"/>
              <w:jc w:val="center"/>
              <w:rPr>
                <w:color w:val="000000" w:themeColor="text1"/>
              </w:rPr>
            </w:pPr>
            <w:r>
              <w:rPr>
                <w:color w:val="000000" w:themeColor="text1"/>
              </w:rPr>
              <w:t xml:space="preserve">Meet standard = </w:t>
            </w:r>
            <w:r w:rsidR="00837B30">
              <w:rPr>
                <w:color w:val="000000" w:themeColor="text1"/>
              </w:rPr>
              <w:t>6</w:t>
            </w:r>
          </w:p>
          <w:p w14:paraId="5864CCA1" w14:textId="5B2A90DC" w:rsidR="00B521E0" w:rsidRDefault="00B521E0" w:rsidP="00945468">
            <w:pPr>
              <w:spacing w:line="240" w:lineRule="exact"/>
              <w:jc w:val="center"/>
            </w:pPr>
            <w:r>
              <w:rPr>
                <w:color w:val="000000" w:themeColor="text1"/>
              </w:rPr>
              <w:t>No = 0</w:t>
            </w:r>
          </w:p>
        </w:tc>
        <w:tc>
          <w:tcPr>
            <w:tcW w:w="2070" w:type="dxa"/>
            <w:vAlign w:val="center"/>
          </w:tcPr>
          <w:p w14:paraId="2E0B2C0F" w14:textId="77777777" w:rsidR="00B521E0" w:rsidRDefault="00B521E0" w:rsidP="006B7783">
            <w:pPr>
              <w:spacing w:line="240" w:lineRule="exact"/>
              <w:jc w:val="center"/>
            </w:pPr>
          </w:p>
        </w:tc>
        <w:tc>
          <w:tcPr>
            <w:tcW w:w="1530" w:type="dxa"/>
            <w:gridSpan w:val="3"/>
            <w:shd w:val="clear" w:color="auto" w:fill="FFFFFF" w:themeFill="background1"/>
            <w:vAlign w:val="center"/>
          </w:tcPr>
          <w:p w14:paraId="7985261D" w14:textId="77777777" w:rsidR="00B521E0" w:rsidRPr="00176898" w:rsidRDefault="00B521E0" w:rsidP="006B7783">
            <w:pPr>
              <w:spacing w:line="240" w:lineRule="exact"/>
              <w:jc w:val="center"/>
            </w:pPr>
          </w:p>
        </w:tc>
      </w:tr>
      <w:tr w:rsidR="00B521E0" w:rsidRPr="00176898" w14:paraId="25BABB5D" w14:textId="77777777" w:rsidTr="00F84E93">
        <w:trPr>
          <w:gridAfter w:val="1"/>
          <w:wAfter w:w="146" w:type="dxa"/>
        </w:trPr>
        <w:tc>
          <w:tcPr>
            <w:tcW w:w="468" w:type="dxa"/>
            <w:vAlign w:val="center"/>
          </w:tcPr>
          <w:p w14:paraId="5059CB2E" w14:textId="3EB2E7D0" w:rsidR="00B521E0" w:rsidRDefault="00FB6294" w:rsidP="006B7783">
            <w:pPr>
              <w:spacing w:line="240" w:lineRule="exact"/>
              <w:jc w:val="center"/>
              <w:rPr>
                <w:b/>
              </w:rPr>
            </w:pPr>
            <w:r>
              <w:rPr>
                <w:b/>
              </w:rPr>
              <w:t>15</w:t>
            </w:r>
          </w:p>
        </w:tc>
        <w:tc>
          <w:tcPr>
            <w:tcW w:w="3600" w:type="dxa"/>
            <w:vAlign w:val="center"/>
          </w:tcPr>
          <w:p w14:paraId="1FD49694" w14:textId="0BBCB9B5" w:rsidR="00B521E0" w:rsidRDefault="002F2590" w:rsidP="006B7783">
            <w:pPr>
              <w:spacing w:line="240" w:lineRule="exact"/>
            </w:pPr>
            <w:r>
              <w:t xml:space="preserve">Demonstrates compliance with all recipient site monitoring standards </w:t>
            </w:r>
          </w:p>
        </w:tc>
        <w:tc>
          <w:tcPr>
            <w:tcW w:w="2430" w:type="dxa"/>
            <w:vAlign w:val="center"/>
          </w:tcPr>
          <w:p w14:paraId="680E3E65" w14:textId="2A257BA7" w:rsidR="00B521E0" w:rsidRDefault="002F2590" w:rsidP="006B7783">
            <w:pPr>
              <w:spacing w:line="240" w:lineRule="exact"/>
              <w:jc w:val="center"/>
              <w:rPr>
                <w:u w:val="single"/>
              </w:rPr>
            </w:pPr>
            <w:r>
              <w:rPr>
                <w:u w:val="single"/>
              </w:rPr>
              <w:t>Compliance</w:t>
            </w:r>
          </w:p>
          <w:p w14:paraId="39A170B3" w14:textId="604D2DE3" w:rsidR="00B521E0" w:rsidRDefault="00B521E0" w:rsidP="00883600">
            <w:pPr>
              <w:spacing w:line="240" w:lineRule="exact"/>
              <w:jc w:val="center"/>
              <w:rPr>
                <w:u w:val="single"/>
              </w:rPr>
            </w:pPr>
            <w:r>
              <w:rPr>
                <w:b/>
                <w:color w:val="000000"/>
                <w:sz w:val="16"/>
                <w:szCs w:val="16"/>
              </w:rPr>
              <w:t>Verbal discussion (validating documentation upon request)</w:t>
            </w:r>
          </w:p>
        </w:tc>
        <w:tc>
          <w:tcPr>
            <w:tcW w:w="810" w:type="dxa"/>
            <w:vAlign w:val="center"/>
          </w:tcPr>
          <w:p w14:paraId="016D6111" w14:textId="48236B9E" w:rsidR="00B521E0" w:rsidRDefault="00DB407A" w:rsidP="006B7783">
            <w:pPr>
              <w:spacing w:line="240" w:lineRule="exact"/>
              <w:jc w:val="center"/>
            </w:pPr>
            <w:r>
              <w:t>1</w:t>
            </w:r>
          </w:p>
        </w:tc>
        <w:tc>
          <w:tcPr>
            <w:tcW w:w="3330" w:type="dxa"/>
            <w:vAlign w:val="center"/>
          </w:tcPr>
          <w:p w14:paraId="77C679BD" w14:textId="00F6D210" w:rsidR="00B521E0" w:rsidRDefault="00B521E0" w:rsidP="002754A6">
            <w:pPr>
              <w:spacing w:line="240" w:lineRule="exact"/>
              <w:jc w:val="center"/>
              <w:rPr>
                <w:color w:val="000000" w:themeColor="text1"/>
              </w:rPr>
            </w:pPr>
            <w:r>
              <w:rPr>
                <w:color w:val="000000" w:themeColor="text1"/>
              </w:rPr>
              <w:t xml:space="preserve">Meet standard = </w:t>
            </w:r>
            <w:r w:rsidR="00DB407A">
              <w:rPr>
                <w:color w:val="000000" w:themeColor="text1"/>
              </w:rPr>
              <w:t>1</w:t>
            </w:r>
          </w:p>
          <w:p w14:paraId="5C317B14" w14:textId="756CB0AF" w:rsidR="00B521E0" w:rsidRDefault="00B521E0" w:rsidP="002754A6">
            <w:pPr>
              <w:spacing w:line="240" w:lineRule="exact"/>
              <w:jc w:val="center"/>
            </w:pPr>
            <w:r>
              <w:rPr>
                <w:color w:val="000000" w:themeColor="text1"/>
              </w:rPr>
              <w:t>No = 0</w:t>
            </w:r>
          </w:p>
        </w:tc>
        <w:tc>
          <w:tcPr>
            <w:tcW w:w="2070" w:type="dxa"/>
            <w:vAlign w:val="center"/>
          </w:tcPr>
          <w:p w14:paraId="714B870E" w14:textId="77777777" w:rsidR="00B521E0" w:rsidRDefault="00B521E0" w:rsidP="006B7783">
            <w:pPr>
              <w:spacing w:line="240" w:lineRule="exact"/>
              <w:jc w:val="center"/>
            </w:pPr>
          </w:p>
        </w:tc>
        <w:tc>
          <w:tcPr>
            <w:tcW w:w="1530" w:type="dxa"/>
            <w:gridSpan w:val="3"/>
            <w:shd w:val="clear" w:color="auto" w:fill="FFFFFF" w:themeFill="background1"/>
            <w:vAlign w:val="center"/>
          </w:tcPr>
          <w:p w14:paraId="3B28C282" w14:textId="77777777" w:rsidR="00B521E0" w:rsidRPr="00176898" w:rsidRDefault="00B521E0" w:rsidP="006B7783">
            <w:pPr>
              <w:spacing w:line="240" w:lineRule="exact"/>
              <w:jc w:val="center"/>
            </w:pPr>
          </w:p>
        </w:tc>
      </w:tr>
      <w:tr w:rsidR="00B521E0" w:rsidRPr="00176898" w14:paraId="0DDDE63E" w14:textId="77777777" w:rsidTr="00F84E93">
        <w:trPr>
          <w:gridAfter w:val="1"/>
          <w:wAfter w:w="146" w:type="dxa"/>
        </w:trPr>
        <w:tc>
          <w:tcPr>
            <w:tcW w:w="468" w:type="dxa"/>
            <w:vAlign w:val="center"/>
          </w:tcPr>
          <w:p w14:paraId="2F59257B" w14:textId="50A25675" w:rsidR="00B521E0" w:rsidRDefault="00FB6294" w:rsidP="006B7783">
            <w:pPr>
              <w:spacing w:line="240" w:lineRule="exact"/>
              <w:jc w:val="center"/>
              <w:rPr>
                <w:b/>
              </w:rPr>
            </w:pPr>
            <w:r>
              <w:rPr>
                <w:b/>
              </w:rPr>
              <w:t>16</w:t>
            </w:r>
          </w:p>
        </w:tc>
        <w:tc>
          <w:tcPr>
            <w:tcW w:w="3600" w:type="dxa"/>
            <w:vAlign w:val="center"/>
          </w:tcPr>
          <w:p w14:paraId="09FFB1F5" w14:textId="6C27955D" w:rsidR="00B521E0" w:rsidRDefault="00B521E0" w:rsidP="00FB2759">
            <w:pPr>
              <w:spacing w:line="240" w:lineRule="exact"/>
            </w:pPr>
            <w:r>
              <w:t>Evaluate outcomes of CoC projects and report to HUD</w:t>
            </w:r>
          </w:p>
        </w:tc>
        <w:tc>
          <w:tcPr>
            <w:tcW w:w="2430" w:type="dxa"/>
            <w:vAlign w:val="center"/>
          </w:tcPr>
          <w:p w14:paraId="4971E352" w14:textId="77777777" w:rsidR="00B521E0" w:rsidRDefault="00B521E0" w:rsidP="006B7783">
            <w:pPr>
              <w:spacing w:line="240" w:lineRule="exact"/>
              <w:jc w:val="center"/>
              <w:rPr>
                <w:u w:val="single"/>
              </w:rPr>
            </w:pPr>
            <w:r>
              <w:rPr>
                <w:u w:val="single"/>
              </w:rPr>
              <w:t>Reports to HUD</w:t>
            </w:r>
          </w:p>
          <w:p w14:paraId="315AC86A" w14:textId="35F12D36" w:rsidR="00B521E0" w:rsidRDefault="00B521E0" w:rsidP="006B7783">
            <w:pPr>
              <w:spacing w:line="240" w:lineRule="exact"/>
              <w:jc w:val="center"/>
              <w:rPr>
                <w:u w:val="single"/>
              </w:rPr>
            </w:pPr>
            <w:r>
              <w:rPr>
                <w:b/>
                <w:color w:val="000000"/>
                <w:sz w:val="16"/>
                <w:szCs w:val="16"/>
              </w:rPr>
              <w:t>Dates of reports to HUD</w:t>
            </w:r>
          </w:p>
        </w:tc>
        <w:tc>
          <w:tcPr>
            <w:tcW w:w="810" w:type="dxa"/>
            <w:vAlign w:val="center"/>
          </w:tcPr>
          <w:p w14:paraId="02C75E22" w14:textId="54FF6C7D" w:rsidR="00B521E0" w:rsidRDefault="00DB407A" w:rsidP="006B7783">
            <w:pPr>
              <w:spacing w:line="240" w:lineRule="exact"/>
              <w:jc w:val="center"/>
            </w:pPr>
            <w:r>
              <w:t>1</w:t>
            </w:r>
          </w:p>
        </w:tc>
        <w:tc>
          <w:tcPr>
            <w:tcW w:w="3330" w:type="dxa"/>
            <w:vAlign w:val="center"/>
          </w:tcPr>
          <w:p w14:paraId="1BCFD8EA" w14:textId="0921E3F5" w:rsidR="00B521E0" w:rsidRDefault="00B521E0" w:rsidP="00883600">
            <w:pPr>
              <w:spacing w:line="240" w:lineRule="exact"/>
              <w:jc w:val="center"/>
              <w:rPr>
                <w:color w:val="000000" w:themeColor="text1"/>
              </w:rPr>
            </w:pPr>
            <w:r>
              <w:rPr>
                <w:color w:val="000000" w:themeColor="text1"/>
              </w:rPr>
              <w:t xml:space="preserve">Meet standard = </w:t>
            </w:r>
            <w:r w:rsidR="00DB407A">
              <w:rPr>
                <w:color w:val="000000" w:themeColor="text1"/>
              </w:rPr>
              <w:t>1</w:t>
            </w:r>
          </w:p>
          <w:p w14:paraId="3572E6BD" w14:textId="05871C3D" w:rsidR="00B521E0" w:rsidRDefault="00B521E0" w:rsidP="00883600">
            <w:pPr>
              <w:spacing w:line="240" w:lineRule="exact"/>
              <w:jc w:val="center"/>
            </w:pPr>
            <w:r>
              <w:rPr>
                <w:color w:val="000000" w:themeColor="text1"/>
              </w:rPr>
              <w:t>No = 0</w:t>
            </w:r>
          </w:p>
        </w:tc>
        <w:tc>
          <w:tcPr>
            <w:tcW w:w="2070" w:type="dxa"/>
            <w:vAlign w:val="center"/>
          </w:tcPr>
          <w:p w14:paraId="140AB6D5" w14:textId="77777777" w:rsidR="00B521E0" w:rsidRDefault="00B521E0" w:rsidP="006B7783">
            <w:pPr>
              <w:spacing w:line="240" w:lineRule="exact"/>
              <w:jc w:val="center"/>
            </w:pPr>
          </w:p>
        </w:tc>
        <w:tc>
          <w:tcPr>
            <w:tcW w:w="1530" w:type="dxa"/>
            <w:gridSpan w:val="3"/>
            <w:shd w:val="clear" w:color="auto" w:fill="FFFFFF" w:themeFill="background1"/>
            <w:vAlign w:val="center"/>
          </w:tcPr>
          <w:p w14:paraId="706C82AC" w14:textId="77777777" w:rsidR="00B521E0" w:rsidRPr="00176898" w:rsidRDefault="00B521E0" w:rsidP="006B7783">
            <w:pPr>
              <w:spacing w:line="240" w:lineRule="exact"/>
              <w:jc w:val="center"/>
            </w:pPr>
          </w:p>
        </w:tc>
      </w:tr>
      <w:tr w:rsidR="00B521E0" w:rsidRPr="00176898" w14:paraId="720AE7EE" w14:textId="77777777" w:rsidTr="00F84E93">
        <w:trPr>
          <w:gridAfter w:val="1"/>
          <w:wAfter w:w="146" w:type="dxa"/>
        </w:trPr>
        <w:tc>
          <w:tcPr>
            <w:tcW w:w="468" w:type="dxa"/>
            <w:vAlign w:val="center"/>
          </w:tcPr>
          <w:p w14:paraId="14D67F44" w14:textId="5988D197" w:rsidR="00B521E0" w:rsidRDefault="00FB6294" w:rsidP="006B7783">
            <w:pPr>
              <w:spacing w:line="240" w:lineRule="exact"/>
              <w:jc w:val="center"/>
              <w:rPr>
                <w:b/>
              </w:rPr>
            </w:pPr>
            <w:r>
              <w:rPr>
                <w:b/>
              </w:rPr>
              <w:t>17</w:t>
            </w:r>
          </w:p>
        </w:tc>
        <w:tc>
          <w:tcPr>
            <w:tcW w:w="3600" w:type="dxa"/>
            <w:vAlign w:val="center"/>
          </w:tcPr>
          <w:p w14:paraId="03DD03A9" w14:textId="6AFA418F" w:rsidR="00B521E0" w:rsidRDefault="00B521E0" w:rsidP="006B7783">
            <w:pPr>
              <w:spacing w:line="240" w:lineRule="exact"/>
            </w:pPr>
            <w:r>
              <w:t xml:space="preserve">Consult with State &amp; local </w:t>
            </w:r>
            <w:r>
              <w:lastRenderedPageBreak/>
              <w:t>government ESG recipients in the geographic area on the plan for allocating ESG program.</w:t>
            </w:r>
          </w:p>
        </w:tc>
        <w:tc>
          <w:tcPr>
            <w:tcW w:w="2430" w:type="dxa"/>
            <w:vAlign w:val="center"/>
          </w:tcPr>
          <w:p w14:paraId="684E79AE" w14:textId="77777777" w:rsidR="00B521E0" w:rsidRDefault="00B521E0" w:rsidP="006B7783">
            <w:pPr>
              <w:spacing w:line="240" w:lineRule="exact"/>
              <w:jc w:val="center"/>
              <w:rPr>
                <w:u w:val="single"/>
              </w:rPr>
            </w:pPr>
            <w:r>
              <w:rPr>
                <w:u w:val="single"/>
              </w:rPr>
              <w:lastRenderedPageBreak/>
              <w:t xml:space="preserve">Consultation on ESG </w:t>
            </w:r>
            <w:r>
              <w:rPr>
                <w:u w:val="single"/>
              </w:rPr>
              <w:lastRenderedPageBreak/>
              <w:t>allocation</w:t>
            </w:r>
          </w:p>
          <w:p w14:paraId="50E22776" w14:textId="1587BD58" w:rsidR="00B521E0" w:rsidRDefault="00B521E0" w:rsidP="00883600">
            <w:pPr>
              <w:spacing w:line="240" w:lineRule="exact"/>
              <w:jc w:val="center"/>
              <w:rPr>
                <w:u w:val="single"/>
              </w:rPr>
            </w:pPr>
            <w:r>
              <w:rPr>
                <w:b/>
                <w:color w:val="000000"/>
                <w:sz w:val="16"/>
                <w:szCs w:val="16"/>
              </w:rPr>
              <w:t xml:space="preserve">Meeting Dates </w:t>
            </w:r>
          </w:p>
        </w:tc>
        <w:tc>
          <w:tcPr>
            <w:tcW w:w="810" w:type="dxa"/>
            <w:vAlign w:val="center"/>
          </w:tcPr>
          <w:p w14:paraId="0F10B522" w14:textId="616261F0" w:rsidR="00B521E0" w:rsidRDefault="00DB407A" w:rsidP="006B7783">
            <w:pPr>
              <w:spacing w:line="240" w:lineRule="exact"/>
              <w:jc w:val="center"/>
            </w:pPr>
            <w:r>
              <w:lastRenderedPageBreak/>
              <w:t>1</w:t>
            </w:r>
          </w:p>
        </w:tc>
        <w:tc>
          <w:tcPr>
            <w:tcW w:w="3330" w:type="dxa"/>
            <w:vAlign w:val="center"/>
          </w:tcPr>
          <w:p w14:paraId="6808FEAE" w14:textId="32E725FD" w:rsidR="00B521E0" w:rsidRDefault="00B521E0" w:rsidP="00883600">
            <w:pPr>
              <w:spacing w:line="240" w:lineRule="exact"/>
              <w:jc w:val="center"/>
              <w:rPr>
                <w:color w:val="000000" w:themeColor="text1"/>
              </w:rPr>
            </w:pPr>
            <w:r>
              <w:rPr>
                <w:color w:val="000000" w:themeColor="text1"/>
              </w:rPr>
              <w:t>Meet standard =</w:t>
            </w:r>
            <w:r w:rsidR="00DB407A">
              <w:rPr>
                <w:color w:val="000000" w:themeColor="text1"/>
              </w:rPr>
              <w:t>1</w:t>
            </w:r>
          </w:p>
          <w:p w14:paraId="0F0195F9" w14:textId="17042838" w:rsidR="00B521E0" w:rsidRDefault="00B521E0" w:rsidP="00883600">
            <w:pPr>
              <w:spacing w:line="240" w:lineRule="exact"/>
              <w:jc w:val="center"/>
            </w:pPr>
            <w:r>
              <w:rPr>
                <w:color w:val="000000" w:themeColor="text1"/>
              </w:rPr>
              <w:lastRenderedPageBreak/>
              <w:t>No = 0</w:t>
            </w:r>
          </w:p>
        </w:tc>
        <w:tc>
          <w:tcPr>
            <w:tcW w:w="2070" w:type="dxa"/>
            <w:vAlign w:val="center"/>
          </w:tcPr>
          <w:p w14:paraId="4AE322E9" w14:textId="77777777" w:rsidR="00B521E0" w:rsidRDefault="00B521E0" w:rsidP="006B7783">
            <w:pPr>
              <w:spacing w:line="240" w:lineRule="exact"/>
              <w:jc w:val="center"/>
            </w:pPr>
          </w:p>
        </w:tc>
        <w:tc>
          <w:tcPr>
            <w:tcW w:w="1530" w:type="dxa"/>
            <w:gridSpan w:val="3"/>
            <w:shd w:val="clear" w:color="auto" w:fill="FFFFFF" w:themeFill="background1"/>
            <w:vAlign w:val="center"/>
          </w:tcPr>
          <w:p w14:paraId="0D6836CC" w14:textId="77777777" w:rsidR="00B521E0" w:rsidRPr="00176898" w:rsidRDefault="00B521E0" w:rsidP="006B7783">
            <w:pPr>
              <w:spacing w:line="240" w:lineRule="exact"/>
              <w:jc w:val="center"/>
            </w:pPr>
          </w:p>
        </w:tc>
      </w:tr>
      <w:tr w:rsidR="00B521E0" w:rsidRPr="00176898" w14:paraId="7C26EB31" w14:textId="77777777" w:rsidTr="00F84E93">
        <w:trPr>
          <w:gridAfter w:val="1"/>
          <w:wAfter w:w="146" w:type="dxa"/>
        </w:trPr>
        <w:tc>
          <w:tcPr>
            <w:tcW w:w="468" w:type="dxa"/>
            <w:vAlign w:val="center"/>
          </w:tcPr>
          <w:p w14:paraId="07B292DD" w14:textId="53B13144" w:rsidR="00B521E0" w:rsidRDefault="00FB6294" w:rsidP="006B7783">
            <w:pPr>
              <w:spacing w:line="240" w:lineRule="exact"/>
              <w:jc w:val="center"/>
              <w:rPr>
                <w:b/>
              </w:rPr>
            </w:pPr>
            <w:r>
              <w:rPr>
                <w:b/>
              </w:rPr>
              <w:lastRenderedPageBreak/>
              <w:t>18</w:t>
            </w:r>
          </w:p>
        </w:tc>
        <w:tc>
          <w:tcPr>
            <w:tcW w:w="3600" w:type="dxa"/>
            <w:vAlign w:val="center"/>
          </w:tcPr>
          <w:p w14:paraId="68B8E4FA" w14:textId="1DB1F786" w:rsidR="00B521E0" w:rsidRDefault="00B521E0" w:rsidP="006B7783">
            <w:pPr>
              <w:spacing w:line="240" w:lineRule="exact"/>
            </w:pPr>
            <w:r>
              <w:t>Provide info required to complete the Consolidated Plans within the geographic area</w:t>
            </w:r>
          </w:p>
        </w:tc>
        <w:tc>
          <w:tcPr>
            <w:tcW w:w="2430" w:type="dxa"/>
            <w:vAlign w:val="center"/>
          </w:tcPr>
          <w:p w14:paraId="7BEEF38F" w14:textId="77777777" w:rsidR="00B521E0" w:rsidRDefault="00B521E0" w:rsidP="00883600">
            <w:pPr>
              <w:spacing w:line="240" w:lineRule="exact"/>
              <w:jc w:val="center"/>
              <w:rPr>
                <w:color w:val="000000" w:themeColor="text1"/>
                <w:u w:val="single"/>
              </w:rPr>
            </w:pPr>
            <w:r>
              <w:rPr>
                <w:color w:val="000000" w:themeColor="text1"/>
                <w:u w:val="single"/>
              </w:rPr>
              <w:t>Consolidated Plan Information</w:t>
            </w:r>
          </w:p>
          <w:p w14:paraId="1835299B" w14:textId="6C9FE510" w:rsidR="00B521E0" w:rsidRDefault="00B521E0" w:rsidP="00104205">
            <w:pPr>
              <w:spacing w:line="180" w:lineRule="exact"/>
              <w:jc w:val="center"/>
              <w:rPr>
                <w:u w:val="single"/>
              </w:rPr>
            </w:pPr>
            <w:r>
              <w:rPr>
                <w:b/>
                <w:color w:val="000000"/>
                <w:sz w:val="16"/>
                <w:szCs w:val="16"/>
              </w:rPr>
              <w:t>Meeting Dates / Verbal discussion (validating documentation upon request)</w:t>
            </w:r>
          </w:p>
        </w:tc>
        <w:tc>
          <w:tcPr>
            <w:tcW w:w="810" w:type="dxa"/>
            <w:vAlign w:val="center"/>
          </w:tcPr>
          <w:p w14:paraId="4A89F088" w14:textId="3BE1F186" w:rsidR="00B521E0" w:rsidRDefault="00441021" w:rsidP="006B7783">
            <w:pPr>
              <w:spacing w:line="240" w:lineRule="exact"/>
              <w:jc w:val="center"/>
            </w:pPr>
            <w:r>
              <w:t>3</w:t>
            </w:r>
          </w:p>
        </w:tc>
        <w:tc>
          <w:tcPr>
            <w:tcW w:w="3330" w:type="dxa"/>
            <w:vAlign w:val="center"/>
          </w:tcPr>
          <w:p w14:paraId="3E6E1FA4" w14:textId="1AE8153B" w:rsidR="00B521E0" w:rsidRDefault="00B521E0" w:rsidP="00883600">
            <w:pPr>
              <w:spacing w:line="240" w:lineRule="exact"/>
              <w:jc w:val="center"/>
              <w:rPr>
                <w:color w:val="000000" w:themeColor="text1"/>
              </w:rPr>
            </w:pPr>
            <w:r>
              <w:rPr>
                <w:color w:val="000000" w:themeColor="text1"/>
              </w:rPr>
              <w:t xml:space="preserve">Meet standard = </w:t>
            </w:r>
            <w:r w:rsidR="00837B30">
              <w:rPr>
                <w:color w:val="000000" w:themeColor="text1"/>
              </w:rPr>
              <w:t>3</w:t>
            </w:r>
          </w:p>
          <w:p w14:paraId="28DD675A" w14:textId="780BECBD" w:rsidR="00B521E0" w:rsidRDefault="00B521E0" w:rsidP="00883600">
            <w:pPr>
              <w:spacing w:line="240" w:lineRule="exact"/>
              <w:jc w:val="center"/>
            </w:pPr>
            <w:r>
              <w:rPr>
                <w:color w:val="000000" w:themeColor="text1"/>
              </w:rPr>
              <w:t>No = 0</w:t>
            </w:r>
          </w:p>
        </w:tc>
        <w:tc>
          <w:tcPr>
            <w:tcW w:w="2070" w:type="dxa"/>
            <w:vAlign w:val="center"/>
          </w:tcPr>
          <w:p w14:paraId="50D2A848" w14:textId="77777777" w:rsidR="00B521E0" w:rsidRDefault="00B521E0" w:rsidP="006B7783">
            <w:pPr>
              <w:spacing w:line="240" w:lineRule="exact"/>
              <w:jc w:val="center"/>
            </w:pPr>
          </w:p>
        </w:tc>
        <w:tc>
          <w:tcPr>
            <w:tcW w:w="1530" w:type="dxa"/>
            <w:gridSpan w:val="3"/>
            <w:shd w:val="clear" w:color="auto" w:fill="FFFFFF" w:themeFill="background1"/>
            <w:vAlign w:val="center"/>
          </w:tcPr>
          <w:p w14:paraId="29F376F2" w14:textId="77777777" w:rsidR="00B521E0" w:rsidRPr="00176898" w:rsidRDefault="00B521E0" w:rsidP="006B7783">
            <w:pPr>
              <w:spacing w:line="240" w:lineRule="exact"/>
              <w:jc w:val="center"/>
            </w:pPr>
          </w:p>
        </w:tc>
      </w:tr>
      <w:tr w:rsidR="00B521E0" w:rsidRPr="00176898" w14:paraId="3A325104" w14:textId="77777777" w:rsidTr="00F84E93">
        <w:trPr>
          <w:gridAfter w:val="1"/>
          <w:wAfter w:w="146" w:type="dxa"/>
        </w:trPr>
        <w:tc>
          <w:tcPr>
            <w:tcW w:w="468" w:type="dxa"/>
            <w:vAlign w:val="center"/>
          </w:tcPr>
          <w:p w14:paraId="7B5B906D" w14:textId="5CFCD430" w:rsidR="00B521E0" w:rsidRDefault="00FB6294" w:rsidP="00B521E0">
            <w:pPr>
              <w:spacing w:line="240" w:lineRule="exact"/>
              <w:jc w:val="center"/>
              <w:rPr>
                <w:b/>
              </w:rPr>
            </w:pPr>
            <w:r>
              <w:rPr>
                <w:b/>
              </w:rPr>
              <w:t>19</w:t>
            </w:r>
          </w:p>
        </w:tc>
        <w:tc>
          <w:tcPr>
            <w:tcW w:w="3600" w:type="dxa"/>
            <w:vAlign w:val="center"/>
          </w:tcPr>
          <w:p w14:paraId="02C0AD12" w14:textId="3CAA3F5D" w:rsidR="00B521E0" w:rsidRDefault="00B521E0" w:rsidP="002A38E9">
            <w:pPr>
              <w:spacing w:line="240" w:lineRule="exact"/>
            </w:pPr>
            <w:r>
              <w:t xml:space="preserve">Design, operate &amp; follow a collaborative process for the development of applications &amp; approve the submission of applications in response to the HUD </w:t>
            </w:r>
            <w:r w:rsidR="001B541F">
              <w:t xml:space="preserve">CoC </w:t>
            </w:r>
            <w:r>
              <w:t>NOFA</w:t>
            </w:r>
          </w:p>
        </w:tc>
        <w:tc>
          <w:tcPr>
            <w:tcW w:w="2430" w:type="dxa"/>
            <w:vAlign w:val="center"/>
          </w:tcPr>
          <w:p w14:paraId="56E14D31" w14:textId="77777777" w:rsidR="00B521E0" w:rsidRDefault="00B521E0" w:rsidP="001E4C98">
            <w:pPr>
              <w:spacing w:line="240" w:lineRule="exact"/>
              <w:jc w:val="center"/>
              <w:rPr>
                <w:u w:val="single"/>
              </w:rPr>
            </w:pPr>
            <w:r>
              <w:rPr>
                <w:u w:val="single"/>
              </w:rPr>
              <w:t>Collaborative Process to Respond to NOFA</w:t>
            </w:r>
          </w:p>
          <w:p w14:paraId="34BC4E9A" w14:textId="21E899AA" w:rsidR="00B521E0" w:rsidRDefault="00B521E0" w:rsidP="001E4C98">
            <w:pPr>
              <w:spacing w:line="240" w:lineRule="exact"/>
              <w:jc w:val="center"/>
              <w:rPr>
                <w:u w:val="single"/>
              </w:rPr>
            </w:pPr>
            <w:r>
              <w:rPr>
                <w:b/>
                <w:color w:val="000000"/>
                <w:sz w:val="16"/>
                <w:szCs w:val="16"/>
              </w:rPr>
              <w:t>Verbal discussion of process</w:t>
            </w:r>
          </w:p>
        </w:tc>
        <w:tc>
          <w:tcPr>
            <w:tcW w:w="810" w:type="dxa"/>
            <w:vAlign w:val="center"/>
          </w:tcPr>
          <w:p w14:paraId="3720333A" w14:textId="2E6AF71F" w:rsidR="00B521E0" w:rsidRDefault="00441021" w:rsidP="006B7783">
            <w:pPr>
              <w:spacing w:line="240" w:lineRule="exact"/>
              <w:jc w:val="center"/>
            </w:pPr>
            <w:r>
              <w:t>3</w:t>
            </w:r>
          </w:p>
        </w:tc>
        <w:tc>
          <w:tcPr>
            <w:tcW w:w="3330" w:type="dxa"/>
            <w:vAlign w:val="center"/>
          </w:tcPr>
          <w:p w14:paraId="7500BCFA" w14:textId="31EBBF4C" w:rsidR="00B521E0" w:rsidRDefault="00B521E0" w:rsidP="001E4C98">
            <w:pPr>
              <w:spacing w:line="240" w:lineRule="exact"/>
              <w:jc w:val="center"/>
              <w:rPr>
                <w:color w:val="000000" w:themeColor="text1"/>
              </w:rPr>
            </w:pPr>
            <w:r>
              <w:rPr>
                <w:color w:val="000000" w:themeColor="text1"/>
              </w:rPr>
              <w:t xml:space="preserve">Meet standard = </w:t>
            </w:r>
            <w:r w:rsidR="006532FD">
              <w:rPr>
                <w:color w:val="000000" w:themeColor="text1"/>
              </w:rPr>
              <w:t>3</w:t>
            </w:r>
          </w:p>
          <w:p w14:paraId="695A1B46" w14:textId="2621D24A" w:rsidR="00B521E0" w:rsidRDefault="00B521E0" w:rsidP="001E4C98">
            <w:pPr>
              <w:spacing w:line="240" w:lineRule="exact"/>
              <w:jc w:val="center"/>
            </w:pPr>
            <w:r>
              <w:rPr>
                <w:color w:val="000000" w:themeColor="text1"/>
              </w:rPr>
              <w:t>No = 0</w:t>
            </w:r>
          </w:p>
        </w:tc>
        <w:tc>
          <w:tcPr>
            <w:tcW w:w="2070" w:type="dxa"/>
            <w:vAlign w:val="center"/>
          </w:tcPr>
          <w:p w14:paraId="40D53927" w14:textId="77777777" w:rsidR="00B521E0" w:rsidRDefault="00B521E0" w:rsidP="006B7783">
            <w:pPr>
              <w:spacing w:line="240" w:lineRule="exact"/>
              <w:jc w:val="center"/>
            </w:pPr>
          </w:p>
        </w:tc>
        <w:tc>
          <w:tcPr>
            <w:tcW w:w="1530" w:type="dxa"/>
            <w:gridSpan w:val="3"/>
            <w:shd w:val="clear" w:color="auto" w:fill="FFFFFF" w:themeFill="background1"/>
            <w:vAlign w:val="center"/>
          </w:tcPr>
          <w:p w14:paraId="263AD60C" w14:textId="77777777" w:rsidR="00B521E0" w:rsidRPr="00176898" w:rsidRDefault="00B521E0" w:rsidP="006B7783">
            <w:pPr>
              <w:spacing w:line="240" w:lineRule="exact"/>
              <w:jc w:val="center"/>
            </w:pPr>
          </w:p>
        </w:tc>
      </w:tr>
      <w:tr w:rsidR="00B521E0" w:rsidRPr="00176898" w14:paraId="33011536" w14:textId="77777777" w:rsidTr="00F84E93">
        <w:trPr>
          <w:gridAfter w:val="1"/>
          <w:wAfter w:w="146" w:type="dxa"/>
        </w:trPr>
        <w:tc>
          <w:tcPr>
            <w:tcW w:w="468" w:type="dxa"/>
            <w:vAlign w:val="center"/>
          </w:tcPr>
          <w:p w14:paraId="4D8728B3" w14:textId="43B15553" w:rsidR="00B521E0" w:rsidRDefault="00B521E0" w:rsidP="00B521E0">
            <w:pPr>
              <w:spacing w:line="240" w:lineRule="exact"/>
              <w:jc w:val="center"/>
              <w:rPr>
                <w:b/>
              </w:rPr>
            </w:pPr>
            <w:r>
              <w:rPr>
                <w:b/>
              </w:rPr>
              <w:t>2</w:t>
            </w:r>
            <w:r w:rsidR="00FB6294">
              <w:rPr>
                <w:b/>
              </w:rPr>
              <w:t>0</w:t>
            </w:r>
          </w:p>
        </w:tc>
        <w:tc>
          <w:tcPr>
            <w:tcW w:w="3600" w:type="dxa"/>
            <w:vAlign w:val="center"/>
          </w:tcPr>
          <w:p w14:paraId="55313072" w14:textId="36F07B6D" w:rsidR="00B521E0" w:rsidRDefault="00B521E0" w:rsidP="00FB2759">
            <w:pPr>
              <w:spacing w:line="240" w:lineRule="exact"/>
            </w:pPr>
            <w:r>
              <w:t xml:space="preserve">Develop &amp; keep updated a specific policy to guide the operation of the Coordinated </w:t>
            </w:r>
            <w:r w:rsidR="00FB2759">
              <w:t>Entry</w:t>
            </w:r>
            <w:r>
              <w:t xml:space="preserve"> System to comply with any requirements established by HUD by Notice.</w:t>
            </w:r>
          </w:p>
        </w:tc>
        <w:tc>
          <w:tcPr>
            <w:tcW w:w="2430" w:type="dxa"/>
            <w:vAlign w:val="center"/>
          </w:tcPr>
          <w:p w14:paraId="7A8D394C" w14:textId="60F821A7" w:rsidR="00B521E0" w:rsidRDefault="00B521E0" w:rsidP="006B7783">
            <w:pPr>
              <w:spacing w:line="240" w:lineRule="exact"/>
              <w:jc w:val="center"/>
              <w:rPr>
                <w:u w:val="single"/>
              </w:rPr>
            </w:pPr>
            <w:r>
              <w:rPr>
                <w:u w:val="single"/>
              </w:rPr>
              <w:t xml:space="preserve">Policy for Coordinated </w:t>
            </w:r>
            <w:r w:rsidR="00FB2759">
              <w:rPr>
                <w:u w:val="single"/>
              </w:rPr>
              <w:t>Entry</w:t>
            </w:r>
          </w:p>
          <w:p w14:paraId="5B1C61F3" w14:textId="7BB34665" w:rsidR="00B521E0" w:rsidRDefault="00B521E0" w:rsidP="006B7783">
            <w:pPr>
              <w:spacing w:line="240" w:lineRule="exact"/>
              <w:jc w:val="center"/>
              <w:rPr>
                <w:u w:val="single"/>
              </w:rPr>
            </w:pPr>
            <w:r>
              <w:rPr>
                <w:b/>
                <w:color w:val="000000"/>
                <w:sz w:val="16"/>
                <w:szCs w:val="16"/>
              </w:rPr>
              <w:t>Policy documentation</w:t>
            </w:r>
          </w:p>
        </w:tc>
        <w:tc>
          <w:tcPr>
            <w:tcW w:w="810" w:type="dxa"/>
            <w:vAlign w:val="center"/>
          </w:tcPr>
          <w:p w14:paraId="6AE68DA1" w14:textId="5F700758" w:rsidR="00B521E0" w:rsidRDefault="00441021" w:rsidP="006B7783">
            <w:pPr>
              <w:spacing w:line="240" w:lineRule="exact"/>
              <w:jc w:val="center"/>
            </w:pPr>
            <w:r>
              <w:t>3</w:t>
            </w:r>
          </w:p>
        </w:tc>
        <w:tc>
          <w:tcPr>
            <w:tcW w:w="3330" w:type="dxa"/>
            <w:vAlign w:val="center"/>
          </w:tcPr>
          <w:p w14:paraId="1391F988" w14:textId="3E74E72B" w:rsidR="00B521E0" w:rsidRDefault="00B521E0" w:rsidP="001E4C98">
            <w:pPr>
              <w:spacing w:line="240" w:lineRule="exact"/>
              <w:jc w:val="center"/>
              <w:rPr>
                <w:color w:val="000000" w:themeColor="text1"/>
              </w:rPr>
            </w:pPr>
            <w:r>
              <w:rPr>
                <w:color w:val="000000" w:themeColor="text1"/>
              </w:rPr>
              <w:t xml:space="preserve">Meet standard = </w:t>
            </w:r>
            <w:r w:rsidR="006532FD">
              <w:rPr>
                <w:color w:val="000000" w:themeColor="text1"/>
              </w:rPr>
              <w:t>3</w:t>
            </w:r>
          </w:p>
          <w:p w14:paraId="29D437F9" w14:textId="4C42AABE" w:rsidR="00B521E0" w:rsidRDefault="00B521E0" w:rsidP="001E4C98">
            <w:pPr>
              <w:spacing w:line="240" w:lineRule="exact"/>
              <w:jc w:val="center"/>
            </w:pPr>
            <w:r>
              <w:rPr>
                <w:color w:val="000000" w:themeColor="text1"/>
              </w:rPr>
              <w:t>No = 0</w:t>
            </w:r>
          </w:p>
        </w:tc>
        <w:tc>
          <w:tcPr>
            <w:tcW w:w="2070" w:type="dxa"/>
            <w:vAlign w:val="center"/>
          </w:tcPr>
          <w:p w14:paraId="4D74273E" w14:textId="77777777" w:rsidR="00B521E0" w:rsidRDefault="00B521E0" w:rsidP="006B7783">
            <w:pPr>
              <w:spacing w:line="240" w:lineRule="exact"/>
              <w:jc w:val="center"/>
            </w:pPr>
          </w:p>
        </w:tc>
        <w:tc>
          <w:tcPr>
            <w:tcW w:w="1530" w:type="dxa"/>
            <w:gridSpan w:val="3"/>
            <w:shd w:val="clear" w:color="auto" w:fill="FFFFFF" w:themeFill="background1"/>
            <w:vAlign w:val="center"/>
          </w:tcPr>
          <w:p w14:paraId="39F97B6F" w14:textId="77777777" w:rsidR="00B521E0" w:rsidRPr="00176898" w:rsidRDefault="00B521E0" w:rsidP="006B7783">
            <w:pPr>
              <w:spacing w:line="240" w:lineRule="exact"/>
              <w:jc w:val="center"/>
            </w:pPr>
          </w:p>
        </w:tc>
      </w:tr>
      <w:tr w:rsidR="00B521E0" w:rsidRPr="00176898" w14:paraId="2D41FE44" w14:textId="77777777" w:rsidTr="00F84E93">
        <w:trPr>
          <w:gridAfter w:val="1"/>
          <w:wAfter w:w="146" w:type="dxa"/>
        </w:trPr>
        <w:tc>
          <w:tcPr>
            <w:tcW w:w="468" w:type="dxa"/>
            <w:vAlign w:val="center"/>
          </w:tcPr>
          <w:p w14:paraId="4B9781D2" w14:textId="31B95DFF" w:rsidR="00B521E0" w:rsidRDefault="00B521E0" w:rsidP="00B521E0">
            <w:pPr>
              <w:spacing w:line="240" w:lineRule="exact"/>
              <w:jc w:val="center"/>
              <w:rPr>
                <w:b/>
              </w:rPr>
            </w:pPr>
            <w:r>
              <w:rPr>
                <w:b/>
              </w:rPr>
              <w:t>2</w:t>
            </w:r>
            <w:r w:rsidR="00FB6294">
              <w:rPr>
                <w:b/>
              </w:rPr>
              <w:t>1</w:t>
            </w:r>
          </w:p>
        </w:tc>
        <w:tc>
          <w:tcPr>
            <w:tcW w:w="3600" w:type="dxa"/>
            <w:vAlign w:val="center"/>
          </w:tcPr>
          <w:p w14:paraId="0E5C40E4" w14:textId="3CEF060F" w:rsidR="00B521E0" w:rsidRDefault="00B521E0" w:rsidP="00FB2759">
            <w:pPr>
              <w:spacing w:line="240" w:lineRule="exact"/>
            </w:pPr>
            <w:r>
              <w:t>Establish and</w:t>
            </w:r>
            <w:r w:rsidR="0083356F">
              <w:t>/or</w:t>
            </w:r>
            <w:r>
              <w:t xml:space="preserve"> operate the Coordinated </w:t>
            </w:r>
            <w:r w:rsidR="00FB2759">
              <w:t>Entry</w:t>
            </w:r>
            <w:r>
              <w:t xml:space="preserve"> System</w:t>
            </w:r>
          </w:p>
        </w:tc>
        <w:tc>
          <w:tcPr>
            <w:tcW w:w="2430" w:type="dxa"/>
            <w:vAlign w:val="center"/>
          </w:tcPr>
          <w:p w14:paraId="349D17C9" w14:textId="5560D21E" w:rsidR="00B521E0" w:rsidRDefault="00B521E0" w:rsidP="006B7783">
            <w:pPr>
              <w:spacing w:line="240" w:lineRule="exact"/>
              <w:jc w:val="center"/>
              <w:rPr>
                <w:u w:val="single"/>
              </w:rPr>
            </w:pPr>
            <w:r>
              <w:rPr>
                <w:u w:val="single"/>
              </w:rPr>
              <w:t xml:space="preserve">Coordinated </w:t>
            </w:r>
            <w:r w:rsidR="00FB2759">
              <w:rPr>
                <w:u w:val="single"/>
              </w:rPr>
              <w:t>Entry</w:t>
            </w:r>
          </w:p>
          <w:p w14:paraId="04321804" w14:textId="62E92FB8" w:rsidR="00B521E0" w:rsidRDefault="00B521E0" w:rsidP="00104205">
            <w:pPr>
              <w:spacing w:line="180" w:lineRule="exact"/>
              <w:jc w:val="center"/>
              <w:rPr>
                <w:u w:val="single"/>
              </w:rPr>
            </w:pPr>
            <w:r>
              <w:rPr>
                <w:b/>
                <w:color w:val="000000"/>
                <w:sz w:val="16"/>
                <w:szCs w:val="16"/>
              </w:rPr>
              <w:t>Verbal discussion (validating documentation upon request)</w:t>
            </w:r>
          </w:p>
        </w:tc>
        <w:tc>
          <w:tcPr>
            <w:tcW w:w="810" w:type="dxa"/>
            <w:vAlign w:val="center"/>
          </w:tcPr>
          <w:p w14:paraId="10CFF2E0" w14:textId="5C12B531" w:rsidR="00B521E0" w:rsidRDefault="00425FAB" w:rsidP="006B7783">
            <w:pPr>
              <w:spacing w:line="240" w:lineRule="exact"/>
              <w:jc w:val="center"/>
            </w:pPr>
            <w:r>
              <w:t>2</w:t>
            </w:r>
          </w:p>
        </w:tc>
        <w:tc>
          <w:tcPr>
            <w:tcW w:w="3330" w:type="dxa"/>
            <w:vAlign w:val="center"/>
          </w:tcPr>
          <w:p w14:paraId="20D115B9" w14:textId="20AF656E" w:rsidR="00B521E0" w:rsidRDefault="00B521E0" w:rsidP="001E4C98">
            <w:pPr>
              <w:spacing w:line="240" w:lineRule="exact"/>
              <w:jc w:val="center"/>
              <w:rPr>
                <w:color w:val="000000" w:themeColor="text1"/>
              </w:rPr>
            </w:pPr>
            <w:r>
              <w:rPr>
                <w:color w:val="000000" w:themeColor="text1"/>
              </w:rPr>
              <w:t xml:space="preserve">Meet standard = </w:t>
            </w:r>
            <w:r w:rsidR="004039DF">
              <w:rPr>
                <w:color w:val="000000" w:themeColor="text1"/>
              </w:rPr>
              <w:t>2</w:t>
            </w:r>
          </w:p>
          <w:p w14:paraId="14A52F4E" w14:textId="45FB9390" w:rsidR="00B521E0" w:rsidRDefault="00B521E0" w:rsidP="001E4C98">
            <w:pPr>
              <w:spacing w:line="240" w:lineRule="exact"/>
              <w:jc w:val="center"/>
            </w:pPr>
            <w:r>
              <w:rPr>
                <w:color w:val="000000" w:themeColor="text1"/>
              </w:rPr>
              <w:t>No = 0</w:t>
            </w:r>
          </w:p>
        </w:tc>
        <w:tc>
          <w:tcPr>
            <w:tcW w:w="2070" w:type="dxa"/>
            <w:vAlign w:val="center"/>
          </w:tcPr>
          <w:p w14:paraId="20147218" w14:textId="77777777" w:rsidR="00B521E0" w:rsidRDefault="00B521E0" w:rsidP="006B7783">
            <w:pPr>
              <w:spacing w:line="240" w:lineRule="exact"/>
              <w:jc w:val="center"/>
            </w:pPr>
          </w:p>
        </w:tc>
        <w:tc>
          <w:tcPr>
            <w:tcW w:w="1530" w:type="dxa"/>
            <w:gridSpan w:val="3"/>
            <w:shd w:val="clear" w:color="auto" w:fill="FFFFFF" w:themeFill="background1"/>
            <w:vAlign w:val="center"/>
          </w:tcPr>
          <w:p w14:paraId="510E50E3" w14:textId="77777777" w:rsidR="00B521E0" w:rsidRPr="00176898" w:rsidRDefault="00B521E0" w:rsidP="006B7783">
            <w:pPr>
              <w:spacing w:line="240" w:lineRule="exact"/>
              <w:jc w:val="center"/>
            </w:pPr>
          </w:p>
        </w:tc>
      </w:tr>
      <w:tr w:rsidR="00B521E0" w:rsidRPr="00176898" w14:paraId="5FEB3823" w14:textId="77777777" w:rsidTr="00F84E93">
        <w:trPr>
          <w:gridAfter w:val="1"/>
          <w:wAfter w:w="146" w:type="dxa"/>
        </w:trPr>
        <w:tc>
          <w:tcPr>
            <w:tcW w:w="468" w:type="dxa"/>
            <w:vAlign w:val="center"/>
          </w:tcPr>
          <w:p w14:paraId="57C43C76" w14:textId="5883EBE3" w:rsidR="00B521E0" w:rsidRDefault="00B521E0" w:rsidP="00B521E0">
            <w:pPr>
              <w:spacing w:line="240" w:lineRule="exact"/>
              <w:jc w:val="center"/>
              <w:rPr>
                <w:b/>
              </w:rPr>
            </w:pPr>
            <w:r>
              <w:rPr>
                <w:b/>
              </w:rPr>
              <w:t>2</w:t>
            </w:r>
            <w:r w:rsidR="00FB6294">
              <w:rPr>
                <w:b/>
              </w:rPr>
              <w:t>2</w:t>
            </w:r>
          </w:p>
        </w:tc>
        <w:tc>
          <w:tcPr>
            <w:tcW w:w="3600" w:type="dxa"/>
            <w:vAlign w:val="center"/>
          </w:tcPr>
          <w:p w14:paraId="1E5058D4" w14:textId="3E0D9736" w:rsidR="00B521E0" w:rsidRDefault="00B521E0" w:rsidP="006B7783">
            <w:pPr>
              <w:spacing w:line="240" w:lineRule="exact"/>
            </w:pPr>
            <w:r>
              <w:t>Develop systems for assuring compliance with CoC Planning Grant requirements &amp; monitor its activities for compliance</w:t>
            </w:r>
          </w:p>
        </w:tc>
        <w:tc>
          <w:tcPr>
            <w:tcW w:w="2430" w:type="dxa"/>
            <w:vAlign w:val="center"/>
          </w:tcPr>
          <w:p w14:paraId="615363F8" w14:textId="77777777" w:rsidR="00B521E0" w:rsidRDefault="00B521E0" w:rsidP="006B7783">
            <w:pPr>
              <w:spacing w:line="240" w:lineRule="exact"/>
              <w:jc w:val="center"/>
              <w:rPr>
                <w:u w:val="single"/>
              </w:rPr>
            </w:pPr>
            <w:r>
              <w:rPr>
                <w:u w:val="single"/>
              </w:rPr>
              <w:t>System to monitor CoC Planning Grant</w:t>
            </w:r>
          </w:p>
          <w:p w14:paraId="0B6C8E51" w14:textId="3E61DE36" w:rsidR="00B521E0" w:rsidRPr="00885CC9" w:rsidRDefault="00B521E0" w:rsidP="00104205">
            <w:pPr>
              <w:spacing w:line="180" w:lineRule="exact"/>
              <w:jc w:val="center"/>
              <w:rPr>
                <w:u w:val="single"/>
              </w:rPr>
            </w:pPr>
            <w:r>
              <w:rPr>
                <w:b/>
                <w:color w:val="000000"/>
                <w:sz w:val="16"/>
                <w:szCs w:val="16"/>
              </w:rPr>
              <w:t>Verbal discussion (validating documentation upon request)</w:t>
            </w:r>
          </w:p>
        </w:tc>
        <w:tc>
          <w:tcPr>
            <w:tcW w:w="810" w:type="dxa"/>
            <w:vAlign w:val="center"/>
          </w:tcPr>
          <w:p w14:paraId="5E9C6FF9" w14:textId="3A1A0A1D" w:rsidR="00B521E0" w:rsidRDefault="002A5D03" w:rsidP="006B7783">
            <w:pPr>
              <w:spacing w:line="240" w:lineRule="exact"/>
              <w:jc w:val="center"/>
            </w:pPr>
            <w:r>
              <w:t>1</w:t>
            </w:r>
          </w:p>
        </w:tc>
        <w:tc>
          <w:tcPr>
            <w:tcW w:w="3330" w:type="dxa"/>
            <w:vAlign w:val="center"/>
          </w:tcPr>
          <w:p w14:paraId="7C71D45F" w14:textId="4CB10C00" w:rsidR="00B521E0" w:rsidRDefault="00B521E0" w:rsidP="00885CC9">
            <w:pPr>
              <w:spacing w:line="240" w:lineRule="exact"/>
              <w:jc w:val="center"/>
              <w:rPr>
                <w:color w:val="000000" w:themeColor="text1"/>
              </w:rPr>
            </w:pPr>
            <w:r>
              <w:rPr>
                <w:color w:val="000000" w:themeColor="text1"/>
              </w:rPr>
              <w:t xml:space="preserve">Meet standard = </w:t>
            </w:r>
            <w:r w:rsidR="002A5D03">
              <w:rPr>
                <w:color w:val="000000" w:themeColor="text1"/>
              </w:rPr>
              <w:t>1</w:t>
            </w:r>
          </w:p>
          <w:p w14:paraId="3280864A" w14:textId="69EF7D31" w:rsidR="00B521E0" w:rsidRDefault="00B521E0" w:rsidP="00885CC9">
            <w:pPr>
              <w:spacing w:line="240" w:lineRule="exact"/>
              <w:jc w:val="center"/>
            </w:pPr>
            <w:r>
              <w:rPr>
                <w:color w:val="000000" w:themeColor="text1"/>
              </w:rPr>
              <w:t>No = 0</w:t>
            </w:r>
          </w:p>
        </w:tc>
        <w:tc>
          <w:tcPr>
            <w:tcW w:w="2070" w:type="dxa"/>
            <w:vAlign w:val="center"/>
          </w:tcPr>
          <w:p w14:paraId="07AC8EC4" w14:textId="77777777" w:rsidR="00B521E0" w:rsidRDefault="00B521E0" w:rsidP="006B7783">
            <w:pPr>
              <w:spacing w:line="240" w:lineRule="exact"/>
              <w:jc w:val="center"/>
            </w:pPr>
          </w:p>
        </w:tc>
        <w:tc>
          <w:tcPr>
            <w:tcW w:w="1530" w:type="dxa"/>
            <w:gridSpan w:val="3"/>
            <w:shd w:val="clear" w:color="auto" w:fill="FFFFFF" w:themeFill="background1"/>
            <w:vAlign w:val="center"/>
          </w:tcPr>
          <w:p w14:paraId="18892207" w14:textId="77777777" w:rsidR="00B521E0" w:rsidRPr="00176898" w:rsidRDefault="00B521E0" w:rsidP="006B7783">
            <w:pPr>
              <w:spacing w:line="240" w:lineRule="exact"/>
              <w:jc w:val="center"/>
            </w:pPr>
          </w:p>
        </w:tc>
      </w:tr>
      <w:tr w:rsidR="00B521E0" w:rsidRPr="00176898" w14:paraId="77DE67EA" w14:textId="77777777" w:rsidTr="00F84E93">
        <w:tc>
          <w:tcPr>
            <w:tcW w:w="468" w:type="dxa"/>
            <w:tcBorders>
              <w:bottom w:val="nil"/>
            </w:tcBorders>
            <w:shd w:val="clear" w:color="auto" w:fill="D9D9D9"/>
            <w:vAlign w:val="center"/>
          </w:tcPr>
          <w:p w14:paraId="3DB3C519" w14:textId="1CE38DA1" w:rsidR="00B521E0" w:rsidRPr="00E71890" w:rsidRDefault="00B521E0" w:rsidP="006B7783">
            <w:pPr>
              <w:spacing w:line="240" w:lineRule="exact"/>
              <w:jc w:val="center"/>
              <w:rPr>
                <w:b/>
                <w:bCs/>
              </w:rPr>
            </w:pPr>
          </w:p>
        </w:tc>
        <w:tc>
          <w:tcPr>
            <w:tcW w:w="6030" w:type="dxa"/>
            <w:gridSpan w:val="2"/>
            <w:tcBorders>
              <w:bottom w:val="nil"/>
            </w:tcBorders>
            <w:shd w:val="clear" w:color="auto" w:fill="D9D9D9"/>
            <w:vAlign w:val="center"/>
          </w:tcPr>
          <w:p w14:paraId="349D23EE" w14:textId="77777777" w:rsidR="00B521E0" w:rsidRPr="00176898" w:rsidRDefault="00B521E0" w:rsidP="006B7783">
            <w:pPr>
              <w:spacing w:line="240" w:lineRule="exact"/>
              <w:rPr>
                <w:b/>
              </w:rPr>
            </w:pPr>
            <w:r>
              <w:rPr>
                <w:b/>
                <w:bCs/>
              </w:rPr>
              <w:t>TOTALS</w:t>
            </w:r>
          </w:p>
        </w:tc>
        <w:tc>
          <w:tcPr>
            <w:tcW w:w="810" w:type="dxa"/>
            <w:tcBorders>
              <w:bottom w:val="nil"/>
            </w:tcBorders>
            <w:shd w:val="clear" w:color="auto" w:fill="D9D9D9"/>
          </w:tcPr>
          <w:p w14:paraId="0B781EC1" w14:textId="77777777" w:rsidR="00B521E0" w:rsidRPr="00176898" w:rsidRDefault="00B521E0" w:rsidP="006B7783">
            <w:pPr>
              <w:spacing w:line="240" w:lineRule="exact"/>
              <w:jc w:val="center"/>
              <w:rPr>
                <w:b/>
              </w:rPr>
            </w:pPr>
          </w:p>
        </w:tc>
        <w:tc>
          <w:tcPr>
            <w:tcW w:w="3330" w:type="dxa"/>
            <w:tcBorders>
              <w:bottom w:val="nil"/>
            </w:tcBorders>
            <w:shd w:val="clear" w:color="auto" w:fill="D9D9D9"/>
          </w:tcPr>
          <w:p w14:paraId="1A409BEC" w14:textId="77777777" w:rsidR="00B521E0" w:rsidRPr="00176898" w:rsidRDefault="00B521E0" w:rsidP="006B7783">
            <w:pPr>
              <w:spacing w:line="240" w:lineRule="exact"/>
              <w:jc w:val="center"/>
              <w:rPr>
                <w:b/>
              </w:rPr>
            </w:pPr>
          </w:p>
        </w:tc>
        <w:tc>
          <w:tcPr>
            <w:tcW w:w="2070" w:type="dxa"/>
            <w:tcBorders>
              <w:bottom w:val="nil"/>
            </w:tcBorders>
            <w:shd w:val="clear" w:color="auto" w:fill="D9D9D9"/>
          </w:tcPr>
          <w:p w14:paraId="3BAA5CFD" w14:textId="77777777" w:rsidR="00B521E0" w:rsidRPr="00176898" w:rsidRDefault="00B521E0" w:rsidP="006B7783">
            <w:pPr>
              <w:spacing w:line="240" w:lineRule="exact"/>
              <w:jc w:val="center"/>
              <w:rPr>
                <w:b/>
              </w:rPr>
            </w:pPr>
          </w:p>
        </w:tc>
        <w:tc>
          <w:tcPr>
            <w:tcW w:w="236" w:type="dxa"/>
            <w:tcBorders>
              <w:bottom w:val="nil"/>
            </w:tcBorders>
            <w:shd w:val="clear" w:color="auto" w:fill="D9D9D9"/>
          </w:tcPr>
          <w:p w14:paraId="11BE2EDA" w14:textId="77777777" w:rsidR="00B521E0" w:rsidRPr="00176898" w:rsidRDefault="00B521E0" w:rsidP="006B7783">
            <w:pPr>
              <w:spacing w:line="240" w:lineRule="exact"/>
              <w:jc w:val="center"/>
              <w:rPr>
                <w:b/>
              </w:rPr>
            </w:pPr>
          </w:p>
        </w:tc>
        <w:tc>
          <w:tcPr>
            <w:tcW w:w="720" w:type="dxa"/>
            <w:tcBorders>
              <w:bottom w:val="nil"/>
            </w:tcBorders>
            <w:shd w:val="clear" w:color="auto" w:fill="D9D9D9"/>
          </w:tcPr>
          <w:p w14:paraId="48182BF9" w14:textId="77777777" w:rsidR="00B521E0" w:rsidRPr="00176898" w:rsidRDefault="00B521E0" w:rsidP="006B7783">
            <w:pPr>
              <w:spacing w:line="240" w:lineRule="exact"/>
              <w:jc w:val="center"/>
              <w:rPr>
                <w:b/>
              </w:rPr>
            </w:pPr>
          </w:p>
        </w:tc>
        <w:tc>
          <w:tcPr>
            <w:tcW w:w="720" w:type="dxa"/>
            <w:gridSpan w:val="2"/>
            <w:tcBorders>
              <w:bottom w:val="nil"/>
            </w:tcBorders>
            <w:shd w:val="clear" w:color="auto" w:fill="D9D9D9"/>
          </w:tcPr>
          <w:p w14:paraId="625BD3EF" w14:textId="77777777" w:rsidR="00B521E0" w:rsidRPr="00176898" w:rsidRDefault="00B521E0" w:rsidP="006B7783">
            <w:pPr>
              <w:spacing w:line="240" w:lineRule="exact"/>
              <w:jc w:val="center"/>
              <w:rPr>
                <w:b/>
              </w:rPr>
            </w:pPr>
          </w:p>
        </w:tc>
      </w:tr>
      <w:tr w:rsidR="00B521E0" w:rsidRPr="00176898" w14:paraId="77FB9002" w14:textId="77777777" w:rsidTr="00F84E93">
        <w:trPr>
          <w:gridAfter w:val="1"/>
          <w:wAfter w:w="146" w:type="dxa"/>
        </w:trPr>
        <w:tc>
          <w:tcPr>
            <w:tcW w:w="468" w:type="dxa"/>
            <w:shd w:val="clear" w:color="auto" w:fill="BFBFBF" w:themeFill="background1" w:themeFillShade="BF"/>
            <w:vAlign w:val="center"/>
          </w:tcPr>
          <w:p w14:paraId="2A457206" w14:textId="77777777" w:rsidR="00B521E0" w:rsidRPr="00E71890" w:rsidRDefault="00B521E0" w:rsidP="006B7783">
            <w:pPr>
              <w:spacing w:line="240" w:lineRule="exact"/>
              <w:jc w:val="center"/>
              <w:rPr>
                <w:b/>
              </w:rPr>
            </w:pPr>
          </w:p>
        </w:tc>
        <w:tc>
          <w:tcPr>
            <w:tcW w:w="13770" w:type="dxa"/>
            <w:gridSpan w:val="8"/>
            <w:shd w:val="clear" w:color="auto" w:fill="BFBFBF" w:themeFill="background1" w:themeFillShade="BF"/>
          </w:tcPr>
          <w:p w14:paraId="453406F4" w14:textId="77777777" w:rsidR="00B521E0" w:rsidRPr="0072352E" w:rsidRDefault="00B521E0" w:rsidP="006B7783">
            <w:pPr>
              <w:spacing w:line="240" w:lineRule="exact"/>
              <w:rPr>
                <w:b/>
              </w:rPr>
            </w:pPr>
          </w:p>
        </w:tc>
      </w:tr>
      <w:tr w:rsidR="00B521E0" w:rsidRPr="00176898" w14:paraId="39EBC6F6" w14:textId="77777777" w:rsidTr="00F84E93">
        <w:trPr>
          <w:gridAfter w:val="1"/>
          <w:wAfter w:w="146" w:type="dxa"/>
        </w:trPr>
        <w:tc>
          <w:tcPr>
            <w:tcW w:w="468" w:type="dxa"/>
            <w:shd w:val="clear" w:color="auto" w:fill="BFBFBF" w:themeFill="background1" w:themeFillShade="BF"/>
            <w:vAlign w:val="center"/>
          </w:tcPr>
          <w:p w14:paraId="08D0A6F9" w14:textId="77777777" w:rsidR="00B521E0" w:rsidRPr="00E71890" w:rsidRDefault="00B521E0" w:rsidP="006B7783">
            <w:pPr>
              <w:spacing w:line="240" w:lineRule="exact"/>
              <w:jc w:val="center"/>
              <w:rPr>
                <w:b/>
              </w:rPr>
            </w:pPr>
          </w:p>
        </w:tc>
        <w:tc>
          <w:tcPr>
            <w:tcW w:w="13770" w:type="dxa"/>
            <w:gridSpan w:val="8"/>
            <w:shd w:val="clear" w:color="auto" w:fill="BFBFBF" w:themeFill="background1" w:themeFillShade="BF"/>
          </w:tcPr>
          <w:p w14:paraId="47A256E1" w14:textId="590FCA7C" w:rsidR="00B521E0" w:rsidRPr="004C2012" w:rsidRDefault="00B521E0" w:rsidP="003A5220">
            <w:pPr>
              <w:spacing w:line="240" w:lineRule="exact"/>
              <w:rPr>
                <w:b/>
              </w:rPr>
            </w:pPr>
            <w:r w:rsidRPr="0072352E">
              <w:rPr>
                <w:b/>
              </w:rPr>
              <w:t>Total</w:t>
            </w:r>
            <w:r>
              <w:rPr>
                <w:b/>
              </w:rPr>
              <w:t xml:space="preserve"> Available Points:     </w:t>
            </w:r>
            <w:r w:rsidR="00441021">
              <w:rPr>
                <w:b/>
              </w:rPr>
              <w:t>50</w:t>
            </w:r>
            <w:r>
              <w:rPr>
                <w:b/>
              </w:rPr>
              <w:t xml:space="preserve"> pts (bonuses not included)</w:t>
            </w:r>
          </w:p>
        </w:tc>
      </w:tr>
    </w:tbl>
    <w:p w14:paraId="737DAE14" w14:textId="414CFE64" w:rsidR="00F84E93" w:rsidRDefault="00F84E93" w:rsidP="003A5220">
      <w:pPr>
        <w:spacing w:after="200"/>
        <w:rPr>
          <w:sz w:val="12"/>
          <w:szCs w:val="12"/>
        </w:rPr>
      </w:pPr>
    </w:p>
    <w:p w14:paraId="41C8235C" w14:textId="3D893F06" w:rsidR="00967A72" w:rsidRPr="00967A72" w:rsidRDefault="00967A72" w:rsidP="003A5220">
      <w:pPr>
        <w:spacing w:after="200"/>
        <w:rPr>
          <w:sz w:val="20"/>
        </w:rPr>
      </w:pPr>
      <w:r w:rsidRPr="00967A72">
        <w:rPr>
          <w:sz w:val="20"/>
        </w:rPr>
        <w:t xml:space="preserve">*Reflects a local priority rather than a federal mandate. </w:t>
      </w:r>
    </w:p>
    <w:sectPr w:rsidR="00967A72" w:rsidRPr="00967A72" w:rsidSect="003A52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441A7" w14:textId="77777777" w:rsidR="00E01CDD" w:rsidRDefault="00E01CDD" w:rsidP="00D55A13">
      <w:r>
        <w:separator/>
      </w:r>
    </w:p>
  </w:endnote>
  <w:endnote w:type="continuationSeparator" w:id="0">
    <w:p w14:paraId="6C5F9BF9" w14:textId="77777777" w:rsidR="00E01CDD" w:rsidRDefault="00E01CDD" w:rsidP="00D5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4A8A6" w14:textId="77777777" w:rsidR="00E01CDD" w:rsidRDefault="00E01CDD" w:rsidP="00D55A13">
      <w:r>
        <w:separator/>
      </w:r>
    </w:p>
  </w:footnote>
  <w:footnote w:type="continuationSeparator" w:id="0">
    <w:p w14:paraId="46D993F0" w14:textId="77777777" w:rsidR="00E01CDD" w:rsidRDefault="00E01CDD" w:rsidP="00D55A13">
      <w:r>
        <w:continuationSeparator/>
      </w:r>
    </w:p>
  </w:footnote>
  <w:footnote w:id="1">
    <w:p w14:paraId="00FE1A24" w14:textId="77777777" w:rsidR="003A5220" w:rsidRDefault="003A5220">
      <w:pPr>
        <w:pStyle w:val="FootnoteText"/>
      </w:pPr>
      <w:r>
        <w:rPr>
          <w:rStyle w:val="FootnoteReference"/>
        </w:rPr>
        <w:footnoteRef/>
      </w:r>
      <w:r>
        <w:t xml:space="preserve"> If grant has closed but you have not yet received your Close Out documentation, please request an email validation from HUD and attach as documentation.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65515" w14:textId="10916DFF" w:rsidR="00BA0655" w:rsidRDefault="00BA0655" w:rsidP="007E00C8">
    <w:pPr>
      <w:pStyle w:val="Title"/>
      <w:spacing w:after="120"/>
    </w:pPr>
    <w:r>
      <w:t xml:space="preserve">CoC </w:t>
    </w:r>
    <w:r w:rsidR="00614065">
      <w:t>Collaborative Applicant</w:t>
    </w:r>
    <w:r w:rsidR="001B541F">
      <w:t xml:space="preserve"> (CA)</w:t>
    </w:r>
    <w:r w:rsidR="00614065">
      <w:t xml:space="preserve"> Evaluation Tool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CDF"/>
    <w:multiLevelType w:val="hybridMultilevel"/>
    <w:tmpl w:val="0A76C0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139C8"/>
    <w:multiLevelType w:val="hybridMultilevel"/>
    <w:tmpl w:val="E2568BB0"/>
    <w:lvl w:ilvl="0" w:tplc="1FC05C2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583840"/>
    <w:multiLevelType w:val="hybridMultilevel"/>
    <w:tmpl w:val="6CBCE43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259C044F"/>
    <w:multiLevelType w:val="hybridMultilevel"/>
    <w:tmpl w:val="E9BA3208"/>
    <w:lvl w:ilvl="0" w:tplc="40683D52">
      <w:start w:val="1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C47708"/>
    <w:multiLevelType w:val="hybridMultilevel"/>
    <w:tmpl w:val="7E027D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2DD749DD"/>
    <w:multiLevelType w:val="hybridMultilevel"/>
    <w:tmpl w:val="04AA67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8E6A82"/>
    <w:multiLevelType w:val="hybridMultilevel"/>
    <w:tmpl w:val="101A0CE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C525D5"/>
    <w:multiLevelType w:val="hybridMultilevel"/>
    <w:tmpl w:val="51BE7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C9D2341"/>
    <w:multiLevelType w:val="hybridMultilevel"/>
    <w:tmpl w:val="E1728AA4"/>
    <w:lvl w:ilvl="0" w:tplc="A6185FAE">
      <w:start w:val="1"/>
      <w:numFmt w:val="decimal"/>
      <w:lvlText w:val="%1)"/>
      <w:lvlJc w:val="left"/>
      <w:pPr>
        <w:ind w:left="720" w:hanging="720"/>
      </w:pPr>
      <w:rPr>
        <w:rFonts w:hint="default"/>
      </w:rPr>
    </w:lvl>
    <w:lvl w:ilvl="1" w:tplc="15FE02D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0B43E2E"/>
    <w:multiLevelType w:val="hybridMultilevel"/>
    <w:tmpl w:val="B324FDD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FB0B40"/>
    <w:multiLevelType w:val="hybridMultilevel"/>
    <w:tmpl w:val="9F506E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68B949DC"/>
    <w:multiLevelType w:val="hybridMultilevel"/>
    <w:tmpl w:val="7648057A"/>
    <w:lvl w:ilvl="0" w:tplc="1FC05C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FB4466"/>
    <w:multiLevelType w:val="hybridMultilevel"/>
    <w:tmpl w:val="88B2A1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75023079"/>
    <w:multiLevelType w:val="hybridMultilevel"/>
    <w:tmpl w:val="986E3BEE"/>
    <w:lvl w:ilvl="0" w:tplc="CD721D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3"/>
  </w:num>
  <w:num w:numId="5">
    <w:abstractNumId w:val="9"/>
  </w:num>
  <w:num w:numId="6">
    <w:abstractNumId w:val="6"/>
  </w:num>
  <w:num w:numId="7">
    <w:abstractNumId w:val="12"/>
  </w:num>
  <w:num w:numId="8">
    <w:abstractNumId w:val="10"/>
  </w:num>
  <w:num w:numId="9">
    <w:abstractNumId w:val="4"/>
  </w:num>
  <w:num w:numId="10">
    <w:abstractNumId w:val="3"/>
  </w:num>
  <w:num w:numId="11">
    <w:abstractNumId w:val="11"/>
  </w:num>
  <w:num w:numId="12">
    <w:abstractNumId w:val="2"/>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9B0"/>
    <w:rsid w:val="00000A3A"/>
    <w:rsid w:val="0001024F"/>
    <w:rsid w:val="00012617"/>
    <w:rsid w:val="000175AE"/>
    <w:rsid w:val="00017982"/>
    <w:rsid w:val="00020132"/>
    <w:rsid w:val="000270AA"/>
    <w:rsid w:val="00035C94"/>
    <w:rsid w:val="00057BCD"/>
    <w:rsid w:val="000616BA"/>
    <w:rsid w:val="00061F87"/>
    <w:rsid w:val="00064131"/>
    <w:rsid w:val="000901F0"/>
    <w:rsid w:val="0009239A"/>
    <w:rsid w:val="000A1DC8"/>
    <w:rsid w:val="000D21B7"/>
    <w:rsid w:val="000D5EF4"/>
    <w:rsid w:val="00104205"/>
    <w:rsid w:val="00104F45"/>
    <w:rsid w:val="001170DF"/>
    <w:rsid w:val="00126681"/>
    <w:rsid w:val="00147A26"/>
    <w:rsid w:val="0015283E"/>
    <w:rsid w:val="00157A87"/>
    <w:rsid w:val="00165533"/>
    <w:rsid w:val="00173582"/>
    <w:rsid w:val="0017642B"/>
    <w:rsid w:val="0018207E"/>
    <w:rsid w:val="00185F2D"/>
    <w:rsid w:val="001B541F"/>
    <w:rsid w:val="001C0F78"/>
    <w:rsid w:val="001C3659"/>
    <w:rsid w:val="001D29C2"/>
    <w:rsid w:val="001D6F22"/>
    <w:rsid w:val="001E22D4"/>
    <w:rsid w:val="001E3D2F"/>
    <w:rsid w:val="001E4C98"/>
    <w:rsid w:val="001E771B"/>
    <w:rsid w:val="001F02F3"/>
    <w:rsid w:val="001F24B8"/>
    <w:rsid w:val="001F308A"/>
    <w:rsid w:val="001F5D14"/>
    <w:rsid w:val="001F77B5"/>
    <w:rsid w:val="002170D4"/>
    <w:rsid w:val="00217C35"/>
    <w:rsid w:val="00232BD9"/>
    <w:rsid w:val="00233AB1"/>
    <w:rsid w:val="00243497"/>
    <w:rsid w:val="0025494A"/>
    <w:rsid w:val="00256A04"/>
    <w:rsid w:val="00260040"/>
    <w:rsid w:val="002613BC"/>
    <w:rsid w:val="002667F9"/>
    <w:rsid w:val="002706B5"/>
    <w:rsid w:val="00275330"/>
    <w:rsid w:val="002754A6"/>
    <w:rsid w:val="002820BA"/>
    <w:rsid w:val="00284AEA"/>
    <w:rsid w:val="0028500F"/>
    <w:rsid w:val="0029303C"/>
    <w:rsid w:val="002A38E9"/>
    <w:rsid w:val="002A4E33"/>
    <w:rsid w:val="002A5D03"/>
    <w:rsid w:val="002D056A"/>
    <w:rsid w:val="002E313D"/>
    <w:rsid w:val="002F1115"/>
    <w:rsid w:val="002F2590"/>
    <w:rsid w:val="002F48CE"/>
    <w:rsid w:val="003069EC"/>
    <w:rsid w:val="00316901"/>
    <w:rsid w:val="00324B21"/>
    <w:rsid w:val="0034301B"/>
    <w:rsid w:val="0034571F"/>
    <w:rsid w:val="00354620"/>
    <w:rsid w:val="00367DAE"/>
    <w:rsid w:val="00371F86"/>
    <w:rsid w:val="0037634D"/>
    <w:rsid w:val="00377373"/>
    <w:rsid w:val="003A5220"/>
    <w:rsid w:val="003B2D60"/>
    <w:rsid w:val="003C20D0"/>
    <w:rsid w:val="003C3329"/>
    <w:rsid w:val="003C49B6"/>
    <w:rsid w:val="003D3754"/>
    <w:rsid w:val="003D7C10"/>
    <w:rsid w:val="003E095C"/>
    <w:rsid w:val="003E4A9C"/>
    <w:rsid w:val="003F5D3D"/>
    <w:rsid w:val="004017A7"/>
    <w:rsid w:val="004039DF"/>
    <w:rsid w:val="00403B88"/>
    <w:rsid w:val="00410415"/>
    <w:rsid w:val="004107F6"/>
    <w:rsid w:val="00417352"/>
    <w:rsid w:val="00425FAB"/>
    <w:rsid w:val="0043106F"/>
    <w:rsid w:val="00432E51"/>
    <w:rsid w:val="00436639"/>
    <w:rsid w:val="00441021"/>
    <w:rsid w:val="004434BB"/>
    <w:rsid w:val="004561E2"/>
    <w:rsid w:val="00461502"/>
    <w:rsid w:val="00463437"/>
    <w:rsid w:val="00464342"/>
    <w:rsid w:val="00464526"/>
    <w:rsid w:val="00464CE4"/>
    <w:rsid w:val="00470A66"/>
    <w:rsid w:val="00471048"/>
    <w:rsid w:val="00471910"/>
    <w:rsid w:val="00483FB4"/>
    <w:rsid w:val="00487CC6"/>
    <w:rsid w:val="004B1D48"/>
    <w:rsid w:val="004B2977"/>
    <w:rsid w:val="004B6173"/>
    <w:rsid w:val="004C2012"/>
    <w:rsid w:val="004C2FB4"/>
    <w:rsid w:val="004C3A0F"/>
    <w:rsid w:val="004D08EA"/>
    <w:rsid w:val="004D31A9"/>
    <w:rsid w:val="004F37F7"/>
    <w:rsid w:val="004F64BE"/>
    <w:rsid w:val="004F6AF4"/>
    <w:rsid w:val="00500C26"/>
    <w:rsid w:val="005075C6"/>
    <w:rsid w:val="00522D48"/>
    <w:rsid w:val="00530A82"/>
    <w:rsid w:val="00534E26"/>
    <w:rsid w:val="005361E0"/>
    <w:rsid w:val="005379BE"/>
    <w:rsid w:val="0054198E"/>
    <w:rsid w:val="00547084"/>
    <w:rsid w:val="00551118"/>
    <w:rsid w:val="00553269"/>
    <w:rsid w:val="0056353C"/>
    <w:rsid w:val="00574BFD"/>
    <w:rsid w:val="00585A66"/>
    <w:rsid w:val="00585DD3"/>
    <w:rsid w:val="00586E59"/>
    <w:rsid w:val="00590F8C"/>
    <w:rsid w:val="00591857"/>
    <w:rsid w:val="00593C52"/>
    <w:rsid w:val="00594762"/>
    <w:rsid w:val="005B7457"/>
    <w:rsid w:val="005C005B"/>
    <w:rsid w:val="005C38EF"/>
    <w:rsid w:val="005D39B0"/>
    <w:rsid w:val="005E47E0"/>
    <w:rsid w:val="005F4FC5"/>
    <w:rsid w:val="005F68CD"/>
    <w:rsid w:val="00602E17"/>
    <w:rsid w:val="00614065"/>
    <w:rsid w:val="006155D4"/>
    <w:rsid w:val="006202D9"/>
    <w:rsid w:val="0065115D"/>
    <w:rsid w:val="006532FD"/>
    <w:rsid w:val="00656BCE"/>
    <w:rsid w:val="0066402B"/>
    <w:rsid w:val="00664056"/>
    <w:rsid w:val="00667973"/>
    <w:rsid w:val="00675856"/>
    <w:rsid w:val="00684487"/>
    <w:rsid w:val="0069176F"/>
    <w:rsid w:val="00692738"/>
    <w:rsid w:val="00692A4D"/>
    <w:rsid w:val="006A1E43"/>
    <w:rsid w:val="006B09B6"/>
    <w:rsid w:val="006B575E"/>
    <w:rsid w:val="006B7783"/>
    <w:rsid w:val="006C7E3A"/>
    <w:rsid w:val="006E251C"/>
    <w:rsid w:val="006E49D4"/>
    <w:rsid w:val="006E542C"/>
    <w:rsid w:val="006F00BC"/>
    <w:rsid w:val="006F07BD"/>
    <w:rsid w:val="00702240"/>
    <w:rsid w:val="00703DC1"/>
    <w:rsid w:val="00703DE3"/>
    <w:rsid w:val="00725FCB"/>
    <w:rsid w:val="00726B56"/>
    <w:rsid w:val="00752D14"/>
    <w:rsid w:val="0075474F"/>
    <w:rsid w:val="00763E19"/>
    <w:rsid w:val="007744C2"/>
    <w:rsid w:val="007766AF"/>
    <w:rsid w:val="00782B40"/>
    <w:rsid w:val="007845F9"/>
    <w:rsid w:val="007859B5"/>
    <w:rsid w:val="007A1960"/>
    <w:rsid w:val="007A7B9F"/>
    <w:rsid w:val="007B2BC0"/>
    <w:rsid w:val="007B4D5D"/>
    <w:rsid w:val="007C5078"/>
    <w:rsid w:val="007D1A7A"/>
    <w:rsid w:val="007D23AC"/>
    <w:rsid w:val="007D346B"/>
    <w:rsid w:val="007E00C8"/>
    <w:rsid w:val="007E5A40"/>
    <w:rsid w:val="0080222A"/>
    <w:rsid w:val="00813332"/>
    <w:rsid w:val="008232DD"/>
    <w:rsid w:val="008255E6"/>
    <w:rsid w:val="00825E59"/>
    <w:rsid w:val="00830702"/>
    <w:rsid w:val="0083356F"/>
    <w:rsid w:val="0083441B"/>
    <w:rsid w:val="00836961"/>
    <w:rsid w:val="00837B30"/>
    <w:rsid w:val="008414F7"/>
    <w:rsid w:val="0084612D"/>
    <w:rsid w:val="00855425"/>
    <w:rsid w:val="008667AA"/>
    <w:rsid w:val="00873054"/>
    <w:rsid w:val="00880508"/>
    <w:rsid w:val="00883196"/>
    <w:rsid w:val="00883600"/>
    <w:rsid w:val="00885CC9"/>
    <w:rsid w:val="00896867"/>
    <w:rsid w:val="008A6C15"/>
    <w:rsid w:val="008C557C"/>
    <w:rsid w:val="008D09FF"/>
    <w:rsid w:val="008D58C6"/>
    <w:rsid w:val="008E6C15"/>
    <w:rsid w:val="008F2285"/>
    <w:rsid w:val="008F6157"/>
    <w:rsid w:val="008F627D"/>
    <w:rsid w:val="00910995"/>
    <w:rsid w:val="009128CB"/>
    <w:rsid w:val="00931278"/>
    <w:rsid w:val="0093393F"/>
    <w:rsid w:val="00945468"/>
    <w:rsid w:val="00953E91"/>
    <w:rsid w:val="00960B87"/>
    <w:rsid w:val="0096770E"/>
    <w:rsid w:val="00967A72"/>
    <w:rsid w:val="009935CD"/>
    <w:rsid w:val="00997F25"/>
    <w:rsid w:val="009A073D"/>
    <w:rsid w:val="009A798D"/>
    <w:rsid w:val="009D25B7"/>
    <w:rsid w:val="009E3CE2"/>
    <w:rsid w:val="009F74FB"/>
    <w:rsid w:val="00A11313"/>
    <w:rsid w:val="00A13381"/>
    <w:rsid w:val="00A13CA9"/>
    <w:rsid w:val="00A14B76"/>
    <w:rsid w:val="00A318F1"/>
    <w:rsid w:val="00A32650"/>
    <w:rsid w:val="00A343BC"/>
    <w:rsid w:val="00A4162E"/>
    <w:rsid w:val="00A56306"/>
    <w:rsid w:val="00A64598"/>
    <w:rsid w:val="00A64B9B"/>
    <w:rsid w:val="00A7438C"/>
    <w:rsid w:val="00A90169"/>
    <w:rsid w:val="00A91189"/>
    <w:rsid w:val="00A91B10"/>
    <w:rsid w:val="00A93312"/>
    <w:rsid w:val="00A934FF"/>
    <w:rsid w:val="00A9441C"/>
    <w:rsid w:val="00AA274D"/>
    <w:rsid w:val="00AA6E2A"/>
    <w:rsid w:val="00AB2DC5"/>
    <w:rsid w:val="00AC531F"/>
    <w:rsid w:val="00AD575B"/>
    <w:rsid w:val="00AE33B3"/>
    <w:rsid w:val="00AF119E"/>
    <w:rsid w:val="00AF3F9E"/>
    <w:rsid w:val="00B236F5"/>
    <w:rsid w:val="00B23C9E"/>
    <w:rsid w:val="00B35080"/>
    <w:rsid w:val="00B355FA"/>
    <w:rsid w:val="00B469A9"/>
    <w:rsid w:val="00B521E0"/>
    <w:rsid w:val="00B5632D"/>
    <w:rsid w:val="00B729C0"/>
    <w:rsid w:val="00B84836"/>
    <w:rsid w:val="00B87755"/>
    <w:rsid w:val="00B95EC3"/>
    <w:rsid w:val="00B9707E"/>
    <w:rsid w:val="00BA0655"/>
    <w:rsid w:val="00BB090F"/>
    <w:rsid w:val="00BB2065"/>
    <w:rsid w:val="00BC6145"/>
    <w:rsid w:val="00BE7CB4"/>
    <w:rsid w:val="00BF0026"/>
    <w:rsid w:val="00BF7AE8"/>
    <w:rsid w:val="00C01E39"/>
    <w:rsid w:val="00C06AFD"/>
    <w:rsid w:val="00C06BFA"/>
    <w:rsid w:val="00C07565"/>
    <w:rsid w:val="00C076C7"/>
    <w:rsid w:val="00C14EA9"/>
    <w:rsid w:val="00C27E91"/>
    <w:rsid w:val="00C35C8A"/>
    <w:rsid w:val="00C41F9F"/>
    <w:rsid w:val="00C47184"/>
    <w:rsid w:val="00C508C0"/>
    <w:rsid w:val="00C54ACC"/>
    <w:rsid w:val="00C74DD2"/>
    <w:rsid w:val="00C77F01"/>
    <w:rsid w:val="00CA1CAA"/>
    <w:rsid w:val="00CA5D8A"/>
    <w:rsid w:val="00CB1408"/>
    <w:rsid w:val="00CD529B"/>
    <w:rsid w:val="00CF5362"/>
    <w:rsid w:val="00D07630"/>
    <w:rsid w:val="00D15889"/>
    <w:rsid w:val="00D301C7"/>
    <w:rsid w:val="00D31BA7"/>
    <w:rsid w:val="00D52891"/>
    <w:rsid w:val="00D55A13"/>
    <w:rsid w:val="00D64902"/>
    <w:rsid w:val="00D84E04"/>
    <w:rsid w:val="00D92F53"/>
    <w:rsid w:val="00DA0474"/>
    <w:rsid w:val="00DA1216"/>
    <w:rsid w:val="00DA17F6"/>
    <w:rsid w:val="00DA6E7E"/>
    <w:rsid w:val="00DB407A"/>
    <w:rsid w:val="00DB5BF8"/>
    <w:rsid w:val="00DB6532"/>
    <w:rsid w:val="00DD522C"/>
    <w:rsid w:val="00DD52F5"/>
    <w:rsid w:val="00DD78D4"/>
    <w:rsid w:val="00DE1AC7"/>
    <w:rsid w:val="00DE1CAC"/>
    <w:rsid w:val="00DE3D6C"/>
    <w:rsid w:val="00DF468E"/>
    <w:rsid w:val="00DF7475"/>
    <w:rsid w:val="00E01CDD"/>
    <w:rsid w:val="00E0254C"/>
    <w:rsid w:val="00E078FB"/>
    <w:rsid w:val="00E141E1"/>
    <w:rsid w:val="00E14DB5"/>
    <w:rsid w:val="00E20F9B"/>
    <w:rsid w:val="00E449BD"/>
    <w:rsid w:val="00E52FA8"/>
    <w:rsid w:val="00E62DB4"/>
    <w:rsid w:val="00E71890"/>
    <w:rsid w:val="00E75F75"/>
    <w:rsid w:val="00E84EB7"/>
    <w:rsid w:val="00EA3CC8"/>
    <w:rsid w:val="00EA552F"/>
    <w:rsid w:val="00EB2896"/>
    <w:rsid w:val="00EB54BD"/>
    <w:rsid w:val="00EC60AE"/>
    <w:rsid w:val="00EE005F"/>
    <w:rsid w:val="00EE0B6B"/>
    <w:rsid w:val="00EE0DC7"/>
    <w:rsid w:val="00EE4BAF"/>
    <w:rsid w:val="00EF1A3E"/>
    <w:rsid w:val="00EF2081"/>
    <w:rsid w:val="00EF5777"/>
    <w:rsid w:val="00F11D94"/>
    <w:rsid w:val="00F17AA5"/>
    <w:rsid w:val="00F40CE6"/>
    <w:rsid w:val="00F4320E"/>
    <w:rsid w:val="00F43910"/>
    <w:rsid w:val="00F43949"/>
    <w:rsid w:val="00F45117"/>
    <w:rsid w:val="00F62461"/>
    <w:rsid w:val="00F62932"/>
    <w:rsid w:val="00F84E93"/>
    <w:rsid w:val="00F93928"/>
    <w:rsid w:val="00FB18C9"/>
    <w:rsid w:val="00FB2759"/>
    <w:rsid w:val="00FB6003"/>
    <w:rsid w:val="00FB6294"/>
    <w:rsid w:val="00FB6567"/>
    <w:rsid w:val="00FD5474"/>
    <w:rsid w:val="00FD622F"/>
    <w:rsid w:val="00FF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C4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inorBidi"/>
        <w:color w:val="000000" w:themeColor="text1"/>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19E"/>
    <w:pPr>
      <w:spacing w:after="0"/>
    </w:pPr>
    <w:rPr>
      <w:rFonts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39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39B0"/>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5D39B0"/>
    <w:rPr>
      <w:color w:val="0000FF" w:themeColor="hyperlink"/>
      <w:u w:val="single"/>
    </w:rPr>
  </w:style>
  <w:style w:type="paragraph" w:styleId="ListParagraph">
    <w:name w:val="List Paragraph"/>
    <w:basedOn w:val="Normal"/>
    <w:uiPriority w:val="34"/>
    <w:qFormat/>
    <w:rsid w:val="005D39B0"/>
    <w:pPr>
      <w:ind w:left="720"/>
      <w:contextualSpacing/>
    </w:pPr>
  </w:style>
  <w:style w:type="character" w:styleId="CommentReference">
    <w:name w:val="annotation reference"/>
    <w:basedOn w:val="DefaultParagraphFont"/>
    <w:uiPriority w:val="99"/>
    <w:semiHidden/>
    <w:unhideWhenUsed/>
    <w:rsid w:val="005D39B0"/>
    <w:rPr>
      <w:sz w:val="16"/>
      <w:szCs w:val="16"/>
    </w:rPr>
  </w:style>
  <w:style w:type="paragraph" w:styleId="CommentText">
    <w:name w:val="annotation text"/>
    <w:basedOn w:val="Normal"/>
    <w:link w:val="CommentTextChar"/>
    <w:uiPriority w:val="99"/>
    <w:semiHidden/>
    <w:unhideWhenUsed/>
    <w:rsid w:val="005D39B0"/>
    <w:rPr>
      <w:sz w:val="20"/>
    </w:rPr>
  </w:style>
  <w:style w:type="character" w:customStyle="1" w:styleId="CommentTextChar">
    <w:name w:val="Comment Text Char"/>
    <w:basedOn w:val="DefaultParagraphFont"/>
    <w:link w:val="CommentText"/>
    <w:uiPriority w:val="99"/>
    <w:semiHidden/>
    <w:rsid w:val="005D39B0"/>
    <w:rPr>
      <w:rFonts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5D39B0"/>
    <w:rPr>
      <w:b/>
      <w:bCs/>
    </w:rPr>
  </w:style>
  <w:style w:type="character" w:customStyle="1" w:styleId="CommentSubjectChar">
    <w:name w:val="Comment Subject Char"/>
    <w:basedOn w:val="CommentTextChar"/>
    <w:link w:val="CommentSubject"/>
    <w:uiPriority w:val="99"/>
    <w:semiHidden/>
    <w:rsid w:val="005D39B0"/>
    <w:rPr>
      <w:rFonts w:cs="Times New Roman"/>
      <w:b/>
      <w:bCs/>
      <w:color w:val="auto"/>
      <w:sz w:val="20"/>
      <w:szCs w:val="20"/>
    </w:rPr>
  </w:style>
  <w:style w:type="paragraph" w:styleId="BalloonText">
    <w:name w:val="Balloon Text"/>
    <w:basedOn w:val="Normal"/>
    <w:link w:val="BalloonTextChar"/>
    <w:uiPriority w:val="99"/>
    <w:semiHidden/>
    <w:unhideWhenUsed/>
    <w:rsid w:val="005D39B0"/>
    <w:rPr>
      <w:rFonts w:ascii="Tahoma" w:hAnsi="Tahoma" w:cs="Tahoma"/>
      <w:sz w:val="16"/>
      <w:szCs w:val="16"/>
    </w:rPr>
  </w:style>
  <w:style w:type="character" w:customStyle="1" w:styleId="BalloonTextChar">
    <w:name w:val="Balloon Text Char"/>
    <w:basedOn w:val="DefaultParagraphFont"/>
    <w:link w:val="BalloonText"/>
    <w:uiPriority w:val="99"/>
    <w:semiHidden/>
    <w:rsid w:val="005D39B0"/>
    <w:rPr>
      <w:rFonts w:ascii="Tahoma" w:hAnsi="Tahoma" w:cs="Tahoma"/>
      <w:color w:val="auto"/>
      <w:sz w:val="16"/>
      <w:szCs w:val="16"/>
    </w:rPr>
  </w:style>
  <w:style w:type="table" w:styleId="TableGrid">
    <w:name w:val="Table Grid"/>
    <w:basedOn w:val="TableNormal"/>
    <w:uiPriority w:val="59"/>
    <w:rsid w:val="005D39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A13"/>
    <w:pPr>
      <w:tabs>
        <w:tab w:val="center" w:pos="4680"/>
        <w:tab w:val="right" w:pos="9360"/>
      </w:tabs>
    </w:pPr>
  </w:style>
  <w:style w:type="character" w:customStyle="1" w:styleId="HeaderChar">
    <w:name w:val="Header Char"/>
    <w:basedOn w:val="DefaultParagraphFont"/>
    <w:link w:val="Header"/>
    <w:uiPriority w:val="99"/>
    <w:rsid w:val="00D55A13"/>
    <w:rPr>
      <w:rFonts w:cs="Times New Roman"/>
      <w:color w:val="auto"/>
      <w:szCs w:val="20"/>
    </w:rPr>
  </w:style>
  <w:style w:type="paragraph" w:styleId="Footer">
    <w:name w:val="footer"/>
    <w:basedOn w:val="Normal"/>
    <w:link w:val="FooterChar"/>
    <w:uiPriority w:val="99"/>
    <w:unhideWhenUsed/>
    <w:rsid w:val="00D55A13"/>
    <w:pPr>
      <w:tabs>
        <w:tab w:val="center" w:pos="4680"/>
        <w:tab w:val="right" w:pos="9360"/>
      </w:tabs>
    </w:pPr>
  </w:style>
  <w:style w:type="character" w:customStyle="1" w:styleId="FooterChar">
    <w:name w:val="Footer Char"/>
    <w:basedOn w:val="DefaultParagraphFont"/>
    <w:link w:val="Footer"/>
    <w:uiPriority w:val="99"/>
    <w:rsid w:val="00D55A13"/>
    <w:rPr>
      <w:rFonts w:cs="Times New Roman"/>
      <w:color w:val="auto"/>
      <w:szCs w:val="20"/>
    </w:rPr>
  </w:style>
  <w:style w:type="paragraph" w:styleId="EndnoteText">
    <w:name w:val="endnote text"/>
    <w:basedOn w:val="Normal"/>
    <w:link w:val="EndnoteTextChar"/>
    <w:uiPriority w:val="99"/>
    <w:semiHidden/>
    <w:unhideWhenUsed/>
    <w:rsid w:val="00DA6E7E"/>
    <w:rPr>
      <w:sz w:val="20"/>
    </w:rPr>
  </w:style>
  <w:style w:type="character" w:customStyle="1" w:styleId="EndnoteTextChar">
    <w:name w:val="Endnote Text Char"/>
    <w:basedOn w:val="DefaultParagraphFont"/>
    <w:link w:val="EndnoteText"/>
    <w:uiPriority w:val="99"/>
    <w:semiHidden/>
    <w:rsid w:val="00DA6E7E"/>
    <w:rPr>
      <w:rFonts w:cs="Times New Roman"/>
      <w:color w:val="auto"/>
      <w:sz w:val="20"/>
      <w:szCs w:val="20"/>
    </w:rPr>
  </w:style>
  <w:style w:type="character" w:styleId="EndnoteReference">
    <w:name w:val="endnote reference"/>
    <w:basedOn w:val="DefaultParagraphFont"/>
    <w:uiPriority w:val="99"/>
    <w:semiHidden/>
    <w:unhideWhenUsed/>
    <w:rsid w:val="00DA6E7E"/>
    <w:rPr>
      <w:vertAlign w:val="superscript"/>
    </w:rPr>
  </w:style>
  <w:style w:type="paragraph" w:styleId="Revision">
    <w:name w:val="Revision"/>
    <w:hidden/>
    <w:uiPriority w:val="99"/>
    <w:semiHidden/>
    <w:rsid w:val="008D58C6"/>
    <w:pPr>
      <w:spacing w:after="0"/>
    </w:pPr>
    <w:rPr>
      <w:rFonts w:cs="Times New Roman"/>
      <w:color w:val="auto"/>
      <w:szCs w:val="20"/>
    </w:rPr>
  </w:style>
  <w:style w:type="paragraph" w:customStyle="1" w:styleId="Default">
    <w:name w:val="Default"/>
    <w:rsid w:val="00953E91"/>
    <w:pPr>
      <w:autoSpaceDE w:val="0"/>
      <w:autoSpaceDN w:val="0"/>
      <w:adjustRightInd w:val="0"/>
      <w:spacing w:after="0"/>
    </w:pPr>
    <w:rPr>
      <w:rFonts w:ascii="Arial" w:eastAsiaTheme="minorHAnsi" w:hAnsi="Arial" w:cs="Arial"/>
      <w:color w:val="000000"/>
      <w:szCs w:val="24"/>
    </w:rPr>
  </w:style>
  <w:style w:type="paragraph" w:styleId="FootnoteText">
    <w:name w:val="footnote text"/>
    <w:basedOn w:val="Normal"/>
    <w:link w:val="FootnoteTextChar"/>
    <w:uiPriority w:val="99"/>
    <w:semiHidden/>
    <w:unhideWhenUsed/>
    <w:rsid w:val="003A5220"/>
    <w:rPr>
      <w:sz w:val="20"/>
    </w:rPr>
  </w:style>
  <w:style w:type="character" w:customStyle="1" w:styleId="FootnoteTextChar">
    <w:name w:val="Footnote Text Char"/>
    <w:basedOn w:val="DefaultParagraphFont"/>
    <w:link w:val="FootnoteText"/>
    <w:uiPriority w:val="99"/>
    <w:semiHidden/>
    <w:rsid w:val="003A5220"/>
    <w:rPr>
      <w:rFonts w:cs="Times New Roman"/>
      <w:color w:val="auto"/>
      <w:sz w:val="20"/>
      <w:szCs w:val="20"/>
    </w:rPr>
  </w:style>
  <w:style w:type="character" w:styleId="FootnoteReference">
    <w:name w:val="footnote reference"/>
    <w:basedOn w:val="DefaultParagraphFont"/>
    <w:uiPriority w:val="99"/>
    <w:semiHidden/>
    <w:unhideWhenUsed/>
    <w:rsid w:val="003A52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inorBidi"/>
        <w:color w:val="000000" w:themeColor="text1"/>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19E"/>
    <w:pPr>
      <w:spacing w:after="0"/>
    </w:pPr>
    <w:rPr>
      <w:rFonts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39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39B0"/>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5D39B0"/>
    <w:rPr>
      <w:color w:val="0000FF" w:themeColor="hyperlink"/>
      <w:u w:val="single"/>
    </w:rPr>
  </w:style>
  <w:style w:type="paragraph" w:styleId="ListParagraph">
    <w:name w:val="List Paragraph"/>
    <w:basedOn w:val="Normal"/>
    <w:uiPriority w:val="34"/>
    <w:qFormat/>
    <w:rsid w:val="005D39B0"/>
    <w:pPr>
      <w:ind w:left="720"/>
      <w:contextualSpacing/>
    </w:pPr>
  </w:style>
  <w:style w:type="character" w:styleId="CommentReference">
    <w:name w:val="annotation reference"/>
    <w:basedOn w:val="DefaultParagraphFont"/>
    <w:uiPriority w:val="99"/>
    <w:semiHidden/>
    <w:unhideWhenUsed/>
    <w:rsid w:val="005D39B0"/>
    <w:rPr>
      <w:sz w:val="16"/>
      <w:szCs w:val="16"/>
    </w:rPr>
  </w:style>
  <w:style w:type="paragraph" w:styleId="CommentText">
    <w:name w:val="annotation text"/>
    <w:basedOn w:val="Normal"/>
    <w:link w:val="CommentTextChar"/>
    <w:uiPriority w:val="99"/>
    <w:semiHidden/>
    <w:unhideWhenUsed/>
    <w:rsid w:val="005D39B0"/>
    <w:rPr>
      <w:sz w:val="20"/>
    </w:rPr>
  </w:style>
  <w:style w:type="character" w:customStyle="1" w:styleId="CommentTextChar">
    <w:name w:val="Comment Text Char"/>
    <w:basedOn w:val="DefaultParagraphFont"/>
    <w:link w:val="CommentText"/>
    <w:uiPriority w:val="99"/>
    <w:semiHidden/>
    <w:rsid w:val="005D39B0"/>
    <w:rPr>
      <w:rFonts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5D39B0"/>
    <w:rPr>
      <w:b/>
      <w:bCs/>
    </w:rPr>
  </w:style>
  <w:style w:type="character" w:customStyle="1" w:styleId="CommentSubjectChar">
    <w:name w:val="Comment Subject Char"/>
    <w:basedOn w:val="CommentTextChar"/>
    <w:link w:val="CommentSubject"/>
    <w:uiPriority w:val="99"/>
    <w:semiHidden/>
    <w:rsid w:val="005D39B0"/>
    <w:rPr>
      <w:rFonts w:cs="Times New Roman"/>
      <w:b/>
      <w:bCs/>
      <w:color w:val="auto"/>
      <w:sz w:val="20"/>
      <w:szCs w:val="20"/>
    </w:rPr>
  </w:style>
  <w:style w:type="paragraph" w:styleId="BalloonText">
    <w:name w:val="Balloon Text"/>
    <w:basedOn w:val="Normal"/>
    <w:link w:val="BalloonTextChar"/>
    <w:uiPriority w:val="99"/>
    <w:semiHidden/>
    <w:unhideWhenUsed/>
    <w:rsid w:val="005D39B0"/>
    <w:rPr>
      <w:rFonts w:ascii="Tahoma" w:hAnsi="Tahoma" w:cs="Tahoma"/>
      <w:sz w:val="16"/>
      <w:szCs w:val="16"/>
    </w:rPr>
  </w:style>
  <w:style w:type="character" w:customStyle="1" w:styleId="BalloonTextChar">
    <w:name w:val="Balloon Text Char"/>
    <w:basedOn w:val="DefaultParagraphFont"/>
    <w:link w:val="BalloonText"/>
    <w:uiPriority w:val="99"/>
    <w:semiHidden/>
    <w:rsid w:val="005D39B0"/>
    <w:rPr>
      <w:rFonts w:ascii="Tahoma" w:hAnsi="Tahoma" w:cs="Tahoma"/>
      <w:color w:val="auto"/>
      <w:sz w:val="16"/>
      <w:szCs w:val="16"/>
    </w:rPr>
  </w:style>
  <w:style w:type="table" w:styleId="TableGrid">
    <w:name w:val="Table Grid"/>
    <w:basedOn w:val="TableNormal"/>
    <w:uiPriority w:val="59"/>
    <w:rsid w:val="005D39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A13"/>
    <w:pPr>
      <w:tabs>
        <w:tab w:val="center" w:pos="4680"/>
        <w:tab w:val="right" w:pos="9360"/>
      </w:tabs>
    </w:pPr>
  </w:style>
  <w:style w:type="character" w:customStyle="1" w:styleId="HeaderChar">
    <w:name w:val="Header Char"/>
    <w:basedOn w:val="DefaultParagraphFont"/>
    <w:link w:val="Header"/>
    <w:uiPriority w:val="99"/>
    <w:rsid w:val="00D55A13"/>
    <w:rPr>
      <w:rFonts w:cs="Times New Roman"/>
      <w:color w:val="auto"/>
      <w:szCs w:val="20"/>
    </w:rPr>
  </w:style>
  <w:style w:type="paragraph" w:styleId="Footer">
    <w:name w:val="footer"/>
    <w:basedOn w:val="Normal"/>
    <w:link w:val="FooterChar"/>
    <w:uiPriority w:val="99"/>
    <w:unhideWhenUsed/>
    <w:rsid w:val="00D55A13"/>
    <w:pPr>
      <w:tabs>
        <w:tab w:val="center" w:pos="4680"/>
        <w:tab w:val="right" w:pos="9360"/>
      </w:tabs>
    </w:pPr>
  </w:style>
  <w:style w:type="character" w:customStyle="1" w:styleId="FooterChar">
    <w:name w:val="Footer Char"/>
    <w:basedOn w:val="DefaultParagraphFont"/>
    <w:link w:val="Footer"/>
    <w:uiPriority w:val="99"/>
    <w:rsid w:val="00D55A13"/>
    <w:rPr>
      <w:rFonts w:cs="Times New Roman"/>
      <w:color w:val="auto"/>
      <w:szCs w:val="20"/>
    </w:rPr>
  </w:style>
  <w:style w:type="paragraph" w:styleId="EndnoteText">
    <w:name w:val="endnote text"/>
    <w:basedOn w:val="Normal"/>
    <w:link w:val="EndnoteTextChar"/>
    <w:uiPriority w:val="99"/>
    <w:semiHidden/>
    <w:unhideWhenUsed/>
    <w:rsid w:val="00DA6E7E"/>
    <w:rPr>
      <w:sz w:val="20"/>
    </w:rPr>
  </w:style>
  <w:style w:type="character" w:customStyle="1" w:styleId="EndnoteTextChar">
    <w:name w:val="Endnote Text Char"/>
    <w:basedOn w:val="DefaultParagraphFont"/>
    <w:link w:val="EndnoteText"/>
    <w:uiPriority w:val="99"/>
    <w:semiHidden/>
    <w:rsid w:val="00DA6E7E"/>
    <w:rPr>
      <w:rFonts w:cs="Times New Roman"/>
      <w:color w:val="auto"/>
      <w:sz w:val="20"/>
      <w:szCs w:val="20"/>
    </w:rPr>
  </w:style>
  <w:style w:type="character" w:styleId="EndnoteReference">
    <w:name w:val="endnote reference"/>
    <w:basedOn w:val="DefaultParagraphFont"/>
    <w:uiPriority w:val="99"/>
    <w:semiHidden/>
    <w:unhideWhenUsed/>
    <w:rsid w:val="00DA6E7E"/>
    <w:rPr>
      <w:vertAlign w:val="superscript"/>
    </w:rPr>
  </w:style>
  <w:style w:type="paragraph" w:styleId="Revision">
    <w:name w:val="Revision"/>
    <w:hidden/>
    <w:uiPriority w:val="99"/>
    <w:semiHidden/>
    <w:rsid w:val="008D58C6"/>
    <w:pPr>
      <w:spacing w:after="0"/>
    </w:pPr>
    <w:rPr>
      <w:rFonts w:cs="Times New Roman"/>
      <w:color w:val="auto"/>
      <w:szCs w:val="20"/>
    </w:rPr>
  </w:style>
  <w:style w:type="paragraph" w:customStyle="1" w:styleId="Default">
    <w:name w:val="Default"/>
    <w:rsid w:val="00953E91"/>
    <w:pPr>
      <w:autoSpaceDE w:val="0"/>
      <w:autoSpaceDN w:val="0"/>
      <w:adjustRightInd w:val="0"/>
      <w:spacing w:after="0"/>
    </w:pPr>
    <w:rPr>
      <w:rFonts w:ascii="Arial" w:eastAsiaTheme="minorHAnsi" w:hAnsi="Arial" w:cs="Arial"/>
      <w:color w:val="000000"/>
      <w:szCs w:val="24"/>
    </w:rPr>
  </w:style>
  <w:style w:type="paragraph" w:styleId="FootnoteText">
    <w:name w:val="footnote text"/>
    <w:basedOn w:val="Normal"/>
    <w:link w:val="FootnoteTextChar"/>
    <w:uiPriority w:val="99"/>
    <w:semiHidden/>
    <w:unhideWhenUsed/>
    <w:rsid w:val="003A5220"/>
    <w:rPr>
      <w:sz w:val="20"/>
    </w:rPr>
  </w:style>
  <w:style w:type="character" w:customStyle="1" w:styleId="FootnoteTextChar">
    <w:name w:val="Footnote Text Char"/>
    <w:basedOn w:val="DefaultParagraphFont"/>
    <w:link w:val="FootnoteText"/>
    <w:uiPriority w:val="99"/>
    <w:semiHidden/>
    <w:rsid w:val="003A5220"/>
    <w:rPr>
      <w:rFonts w:cs="Times New Roman"/>
      <w:color w:val="auto"/>
      <w:sz w:val="20"/>
      <w:szCs w:val="20"/>
    </w:rPr>
  </w:style>
  <w:style w:type="character" w:styleId="FootnoteReference">
    <w:name w:val="footnote reference"/>
    <w:basedOn w:val="DefaultParagraphFont"/>
    <w:uiPriority w:val="99"/>
    <w:semiHidden/>
    <w:unhideWhenUsed/>
    <w:rsid w:val="003A52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935">
      <w:bodyDiv w:val="1"/>
      <w:marLeft w:val="0"/>
      <w:marRight w:val="0"/>
      <w:marTop w:val="0"/>
      <w:marBottom w:val="0"/>
      <w:divBdr>
        <w:top w:val="none" w:sz="0" w:space="0" w:color="auto"/>
        <w:left w:val="none" w:sz="0" w:space="0" w:color="auto"/>
        <w:bottom w:val="none" w:sz="0" w:space="0" w:color="auto"/>
        <w:right w:val="none" w:sz="0" w:space="0" w:color="auto"/>
      </w:divBdr>
    </w:div>
    <w:div w:id="201677215">
      <w:bodyDiv w:val="1"/>
      <w:marLeft w:val="0"/>
      <w:marRight w:val="0"/>
      <w:marTop w:val="0"/>
      <w:marBottom w:val="0"/>
      <w:divBdr>
        <w:top w:val="none" w:sz="0" w:space="0" w:color="auto"/>
        <w:left w:val="none" w:sz="0" w:space="0" w:color="auto"/>
        <w:bottom w:val="none" w:sz="0" w:space="0" w:color="auto"/>
        <w:right w:val="none" w:sz="0" w:space="0" w:color="auto"/>
      </w:divBdr>
    </w:div>
    <w:div w:id="203834728">
      <w:bodyDiv w:val="1"/>
      <w:marLeft w:val="0"/>
      <w:marRight w:val="0"/>
      <w:marTop w:val="0"/>
      <w:marBottom w:val="0"/>
      <w:divBdr>
        <w:top w:val="none" w:sz="0" w:space="0" w:color="auto"/>
        <w:left w:val="none" w:sz="0" w:space="0" w:color="auto"/>
        <w:bottom w:val="none" w:sz="0" w:space="0" w:color="auto"/>
        <w:right w:val="none" w:sz="0" w:space="0" w:color="auto"/>
      </w:divBdr>
    </w:div>
    <w:div w:id="218786398">
      <w:bodyDiv w:val="1"/>
      <w:marLeft w:val="0"/>
      <w:marRight w:val="0"/>
      <w:marTop w:val="0"/>
      <w:marBottom w:val="0"/>
      <w:divBdr>
        <w:top w:val="none" w:sz="0" w:space="0" w:color="auto"/>
        <w:left w:val="none" w:sz="0" w:space="0" w:color="auto"/>
        <w:bottom w:val="none" w:sz="0" w:space="0" w:color="auto"/>
        <w:right w:val="none" w:sz="0" w:space="0" w:color="auto"/>
      </w:divBdr>
    </w:div>
    <w:div w:id="381174661">
      <w:bodyDiv w:val="1"/>
      <w:marLeft w:val="0"/>
      <w:marRight w:val="0"/>
      <w:marTop w:val="0"/>
      <w:marBottom w:val="0"/>
      <w:divBdr>
        <w:top w:val="none" w:sz="0" w:space="0" w:color="auto"/>
        <w:left w:val="none" w:sz="0" w:space="0" w:color="auto"/>
        <w:bottom w:val="none" w:sz="0" w:space="0" w:color="auto"/>
        <w:right w:val="none" w:sz="0" w:space="0" w:color="auto"/>
      </w:divBdr>
    </w:div>
    <w:div w:id="395783640">
      <w:bodyDiv w:val="1"/>
      <w:marLeft w:val="0"/>
      <w:marRight w:val="0"/>
      <w:marTop w:val="0"/>
      <w:marBottom w:val="0"/>
      <w:divBdr>
        <w:top w:val="none" w:sz="0" w:space="0" w:color="auto"/>
        <w:left w:val="none" w:sz="0" w:space="0" w:color="auto"/>
        <w:bottom w:val="none" w:sz="0" w:space="0" w:color="auto"/>
        <w:right w:val="none" w:sz="0" w:space="0" w:color="auto"/>
      </w:divBdr>
    </w:div>
    <w:div w:id="484443659">
      <w:bodyDiv w:val="1"/>
      <w:marLeft w:val="0"/>
      <w:marRight w:val="0"/>
      <w:marTop w:val="0"/>
      <w:marBottom w:val="0"/>
      <w:divBdr>
        <w:top w:val="none" w:sz="0" w:space="0" w:color="auto"/>
        <w:left w:val="none" w:sz="0" w:space="0" w:color="auto"/>
        <w:bottom w:val="none" w:sz="0" w:space="0" w:color="auto"/>
        <w:right w:val="none" w:sz="0" w:space="0" w:color="auto"/>
      </w:divBdr>
    </w:div>
    <w:div w:id="534923829">
      <w:bodyDiv w:val="1"/>
      <w:marLeft w:val="0"/>
      <w:marRight w:val="0"/>
      <w:marTop w:val="0"/>
      <w:marBottom w:val="0"/>
      <w:divBdr>
        <w:top w:val="none" w:sz="0" w:space="0" w:color="auto"/>
        <w:left w:val="none" w:sz="0" w:space="0" w:color="auto"/>
        <w:bottom w:val="none" w:sz="0" w:space="0" w:color="auto"/>
        <w:right w:val="none" w:sz="0" w:space="0" w:color="auto"/>
      </w:divBdr>
    </w:div>
    <w:div w:id="547038463">
      <w:bodyDiv w:val="1"/>
      <w:marLeft w:val="0"/>
      <w:marRight w:val="0"/>
      <w:marTop w:val="0"/>
      <w:marBottom w:val="0"/>
      <w:divBdr>
        <w:top w:val="none" w:sz="0" w:space="0" w:color="auto"/>
        <w:left w:val="none" w:sz="0" w:space="0" w:color="auto"/>
        <w:bottom w:val="none" w:sz="0" w:space="0" w:color="auto"/>
        <w:right w:val="none" w:sz="0" w:space="0" w:color="auto"/>
      </w:divBdr>
    </w:div>
    <w:div w:id="642197914">
      <w:bodyDiv w:val="1"/>
      <w:marLeft w:val="0"/>
      <w:marRight w:val="0"/>
      <w:marTop w:val="0"/>
      <w:marBottom w:val="0"/>
      <w:divBdr>
        <w:top w:val="none" w:sz="0" w:space="0" w:color="auto"/>
        <w:left w:val="none" w:sz="0" w:space="0" w:color="auto"/>
        <w:bottom w:val="none" w:sz="0" w:space="0" w:color="auto"/>
        <w:right w:val="none" w:sz="0" w:space="0" w:color="auto"/>
      </w:divBdr>
    </w:div>
    <w:div w:id="706494596">
      <w:bodyDiv w:val="1"/>
      <w:marLeft w:val="0"/>
      <w:marRight w:val="0"/>
      <w:marTop w:val="0"/>
      <w:marBottom w:val="0"/>
      <w:divBdr>
        <w:top w:val="none" w:sz="0" w:space="0" w:color="auto"/>
        <w:left w:val="none" w:sz="0" w:space="0" w:color="auto"/>
        <w:bottom w:val="none" w:sz="0" w:space="0" w:color="auto"/>
        <w:right w:val="none" w:sz="0" w:space="0" w:color="auto"/>
      </w:divBdr>
    </w:div>
    <w:div w:id="735084444">
      <w:bodyDiv w:val="1"/>
      <w:marLeft w:val="0"/>
      <w:marRight w:val="0"/>
      <w:marTop w:val="0"/>
      <w:marBottom w:val="0"/>
      <w:divBdr>
        <w:top w:val="none" w:sz="0" w:space="0" w:color="auto"/>
        <w:left w:val="none" w:sz="0" w:space="0" w:color="auto"/>
        <w:bottom w:val="none" w:sz="0" w:space="0" w:color="auto"/>
        <w:right w:val="none" w:sz="0" w:space="0" w:color="auto"/>
      </w:divBdr>
    </w:div>
    <w:div w:id="820578372">
      <w:bodyDiv w:val="1"/>
      <w:marLeft w:val="0"/>
      <w:marRight w:val="0"/>
      <w:marTop w:val="0"/>
      <w:marBottom w:val="0"/>
      <w:divBdr>
        <w:top w:val="none" w:sz="0" w:space="0" w:color="auto"/>
        <w:left w:val="none" w:sz="0" w:space="0" w:color="auto"/>
        <w:bottom w:val="none" w:sz="0" w:space="0" w:color="auto"/>
        <w:right w:val="none" w:sz="0" w:space="0" w:color="auto"/>
      </w:divBdr>
    </w:div>
    <w:div w:id="821193226">
      <w:bodyDiv w:val="1"/>
      <w:marLeft w:val="0"/>
      <w:marRight w:val="0"/>
      <w:marTop w:val="0"/>
      <w:marBottom w:val="0"/>
      <w:divBdr>
        <w:top w:val="none" w:sz="0" w:space="0" w:color="auto"/>
        <w:left w:val="none" w:sz="0" w:space="0" w:color="auto"/>
        <w:bottom w:val="none" w:sz="0" w:space="0" w:color="auto"/>
        <w:right w:val="none" w:sz="0" w:space="0" w:color="auto"/>
      </w:divBdr>
    </w:div>
    <w:div w:id="821506482">
      <w:bodyDiv w:val="1"/>
      <w:marLeft w:val="0"/>
      <w:marRight w:val="0"/>
      <w:marTop w:val="0"/>
      <w:marBottom w:val="0"/>
      <w:divBdr>
        <w:top w:val="none" w:sz="0" w:space="0" w:color="auto"/>
        <w:left w:val="none" w:sz="0" w:space="0" w:color="auto"/>
        <w:bottom w:val="none" w:sz="0" w:space="0" w:color="auto"/>
        <w:right w:val="none" w:sz="0" w:space="0" w:color="auto"/>
      </w:divBdr>
    </w:div>
    <w:div w:id="898980344">
      <w:bodyDiv w:val="1"/>
      <w:marLeft w:val="0"/>
      <w:marRight w:val="0"/>
      <w:marTop w:val="0"/>
      <w:marBottom w:val="0"/>
      <w:divBdr>
        <w:top w:val="none" w:sz="0" w:space="0" w:color="auto"/>
        <w:left w:val="none" w:sz="0" w:space="0" w:color="auto"/>
        <w:bottom w:val="none" w:sz="0" w:space="0" w:color="auto"/>
        <w:right w:val="none" w:sz="0" w:space="0" w:color="auto"/>
      </w:divBdr>
    </w:div>
    <w:div w:id="1058433799">
      <w:bodyDiv w:val="1"/>
      <w:marLeft w:val="0"/>
      <w:marRight w:val="0"/>
      <w:marTop w:val="0"/>
      <w:marBottom w:val="0"/>
      <w:divBdr>
        <w:top w:val="none" w:sz="0" w:space="0" w:color="auto"/>
        <w:left w:val="none" w:sz="0" w:space="0" w:color="auto"/>
        <w:bottom w:val="none" w:sz="0" w:space="0" w:color="auto"/>
        <w:right w:val="none" w:sz="0" w:space="0" w:color="auto"/>
      </w:divBdr>
    </w:div>
    <w:div w:id="1139297842">
      <w:bodyDiv w:val="1"/>
      <w:marLeft w:val="0"/>
      <w:marRight w:val="0"/>
      <w:marTop w:val="0"/>
      <w:marBottom w:val="0"/>
      <w:divBdr>
        <w:top w:val="none" w:sz="0" w:space="0" w:color="auto"/>
        <w:left w:val="none" w:sz="0" w:space="0" w:color="auto"/>
        <w:bottom w:val="none" w:sz="0" w:space="0" w:color="auto"/>
        <w:right w:val="none" w:sz="0" w:space="0" w:color="auto"/>
      </w:divBdr>
    </w:div>
    <w:div w:id="1299992263">
      <w:bodyDiv w:val="1"/>
      <w:marLeft w:val="0"/>
      <w:marRight w:val="0"/>
      <w:marTop w:val="0"/>
      <w:marBottom w:val="0"/>
      <w:divBdr>
        <w:top w:val="none" w:sz="0" w:space="0" w:color="auto"/>
        <w:left w:val="none" w:sz="0" w:space="0" w:color="auto"/>
        <w:bottom w:val="none" w:sz="0" w:space="0" w:color="auto"/>
        <w:right w:val="none" w:sz="0" w:space="0" w:color="auto"/>
      </w:divBdr>
    </w:div>
    <w:div w:id="1346786010">
      <w:bodyDiv w:val="1"/>
      <w:marLeft w:val="0"/>
      <w:marRight w:val="0"/>
      <w:marTop w:val="0"/>
      <w:marBottom w:val="0"/>
      <w:divBdr>
        <w:top w:val="none" w:sz="0" w:space="0" w:color="auto"/>
        <w:left w:val="none" w:sz="0" w:space="0" w:color="auto"/>
        <w:bottom w:val="none" w:sz="0" w:space="0" w:color="auto"/>
        <w:right w:val="none" w:sz="0" w:space="0" w:color="auto"/>
      </w:divBdr>
    </w:div>
    <w:div w:id="1498109124">
      <w:bodyDiv w:val="1"/>
      <w:marLeft w:val="0"/>
      <w:marRight w:val="0"/>
      <w:marTop w:val="0"/>
      <w:marBottom w:val="0"/>
      <w:divBdr>
        <w:top w:val="none" w:sz="0" w:space="0" w:color="auto"/>
        <w:left w:val="none" w:sz="0" w:space="0" w:color="auto"/>
        <w:bottom w:val="none" w:sz="0" w:space="0" w:color="auto"/>
        <w:right w:val="none" w:sz="0" w:space="0" w:color="auto"/>
      </w:divBdr>
    </w:div>
    <w:div w:id="1575624809">
      <w:bodyDiv w:val="1"/>
      <w:marLeft w:val="0"/>
      <w:marRight w:val="0"/>
      <w:marTop w:val="0"/>
      <w:marBottom w:val="0"/>
      <w:divBdr>
        <w:top w:val="none" w:sz="0" w:space="0" w:color="auto"/>
        <w:left w:val="none" w:sz="0" w:space="0" w:color="auto"/>
        <w:bottom w:val="none" w:sz="0" w:space="0" w:color="auto"/>
        <w:right w:val="none" w:sz="0" w:space="0" w:color="auto"/>
      </w:divBdr>
    </w:div>
    <w:div w:id="1576671597">
      <w:bodyDiv w:val="1"/>
      <w:marLeft w:val="0"/>
      <w:marRight w:val="0"/>
      <w:marTop w:val="0"/>
      <w:marBottom w:val="0"/>
      <w:divBdr>
        <w:top w:val="none" w:sz="0" w:space="0" w:color="auto"/>
        <w:left w:val="none" w:sz="0" w:space="0" w:color="auto"/>
        <w:bottom w:val="none" w:sz="0" w:space="0" w:color="auto"/>
        <w:right w:val="none" w:sz="0" w:space="0" w:color="auto"/>
      </w:divBdr>
    </w:div>
    <w:div w:id="1587374431">
      <w:bodyDiv w:val="1"/>
      <w:marLeft w:val="0"/>
      <w:marRight w:val="0"/>
      <w:marTop w:val="0"/>
      <w:marBottom w:val="0"/>
      <w:divBdr>
        <w:top w:val="none" w:sz="0" w:space="0" w:color="auto"/>
        <w:left w:val="none" w:sz="0" w:space="0" w:color="auto"/>
        <w:bottom w:val="none" w:sz="0" w:space="0" w:color="auto"/>
        <w:right w:val="none" w:sz="0" w:space="0" w:color="auto"/>
      </w:divBdr>
    </w:div>
    <w:div w:id="1603415203">
      <w:bodyDiv w:val="1"/>
      <w:marLeft w:val="0"/>
      <w:marRight w:val="0"/>
      <w:marTop w:val="0"/>
      <w:marBottom w:val="0"/>
      <w:divBdr>
        <w:top w:val="none" w:sz="0" w:space="0" w:color="auto"/>
        <w:left w:val="none" w:sz="0" w:space="0" w:color="auto"/>
        <w:bottom w:val="none" w:sz="0" w:space="0" w:color="auto"/>
        <w:right w:val="none" w:sz="0" w:space="0" w:color="auto"/>
      </w:divBdr>
    </w:div>
    <w:div w:id="1710758059">
      <w:bodyDiv w:val="1"/>
      <w:marLeft w:val="0"/>
      <w:marRight w:val="0"/>
      <w:marTop w:val="0"/>
      <w:marBottom w:val="0"/>
      <w:divBdr>
        <w:top w:val="none" w:sz="0" w:space="0" w:color="auto"/>
        <w:left w:val="none" w:sz="0" w:space="0" w:color="auto"/>
        <w:bottom w:val="none" w:sz="0" w:space="0" w:color="auto"/>
        <w:right w:val="none" w:sz="0" w:space="0" w:color="auto"/>
      </w:divBdr>
    </w:div>
    <w:div w:id="1714378147">
      <w:bodyDiv w:val="1"/>
      <w:marLeft w:val="0"/>
      <w:marRight w:val="0"/>
      <w:marTop w:val="0"/>
      <w:marBottom w:val="0"/>
      <w:divBdr>
        <w:top w:val="none" w:sz="0" w:space="0" w:color="auto"/>
        <w:left w:val="none" w:sz="0" w:space="0" w:color="auto"/>
        <w:bottom w:val="none" w:sz="0" w:space="0" w:color="auto"/>
        <w:right w:val="none" w:sz="0" w:space="0" w:color="auto"/>
      </w:divBdr>
    </w:div>
    <w:div w:id="1743066314">
      <w:bodyDiv w:val="1"/>
      <w:marLeft w:val="0"/>
      <w:marRight w:val="0"/>
      <w:marTop w:val="0"/>
      <w:marBottom w:val="0"/>
      <w:divBdr>
        <w:top w:val="none" w:sz="0" w:space="0" w:color="auto"/>
        <w:left w:val="none" w:sz="0" w:space="0" w:color="auto"/>
        <w:bottom w:val="none" w:sz="0" w:space="0" w:color="auto"/>
        <w:right w:val="none" w:sz="0" w:space="0" w:color="auto"/>
      </w:divBdr>
    </w:div>
    <w:div w:id="1818381556">
      <w:bodyDiv w:val="1"/>
      <w:marLeft w:val="0"/>
      <w:marRight w:val="0"/>
      <w:marTop w:val="0"/>
      <w:marBottom w:val="0"/>
      <w:divBdr>
        <w:top w:val="none" w:sz="0" w:space="0" w:color="auto"/>
        <w:left w:val="none" w:sz="0" w:space="0" w:color="auto"/>
        <w:bottom w:val="none" w:sz="0" w:space="0" w:color="auto"/>
        <w:right w:val="none" w:sz="0" w:space="0" w:color="auto"/>
      </w:divBdr>
    </w:div>
    <w:div w:id="1885290942">
      <w:bodyDiv w:val="1"/>
      <w:marLeft w:val="0"/>
      <w:marRight w:val="0"/>
      <w:marTop w:val="0"/>
      <w:marBottom w:val="0"/>
      <w:divBdr>
        <w:top w:val="none" w:sz="0" w:space="0" w:color="auto"/>
        <w:left w:val="none" w:sz="0" w:space="0" w:color="auto"/>
        <w:bottom w:val="none" w:sz="0" w:space="0" w:color="auto"/>
        <w:right w:val="none" w:sz="0" w:space="0" w:color="auto"/>
      </w:divBdr>
    </w:div>
    <w:div w:id="1912427251">
      <w:bodyDiv w:val="1"/>
      <w:marLeft w:val="0"/>
      <w:marRight w:val="0"/>
      <w:marTop w:val="0"/>
      <w:marBottom w:val="0"/>
      <w:divBdr>
        <w:top w:val="none" w:sz="0" w:space="0" w:color="auto"/>
        <w:left w:val="none" w:sz="0" w:space="0" w:color="auto"/>
        <w:bottom w:val="none" w:sz="0" w:space="0" w:color="auto"/>
        <w:right w:val="none" w:sz="0" w:space="0" w:color="auto"/>
      </w:divBdr>
    </w:div>
    <w:div w:id="1916627247">
      <w:bodyDiv w:val="1"/>
      <w:marLeft w:val="0"/>
      <w:marRight w:val="0"/>
      <w:marTop w:val="0"/>
      <w:marBottom w:val="0"/>
      <w:divBdr>
        <w:top w:val="none" w:sz="0" w:space="0" w:color="auto"/>
        <w:left w:val="none" w:sz="0" w:space="0" w:color="auto"/>
        <w:bottom w:val="none" w:sz="0" w:space="0" w:color="auto"/>
        <w:right w:val="none" w:sz="0" w:space="0" w:color="auto"/>
      </w:divBdr>
    </w:div>
    <w:div w:id="212573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457FC-4FEC-4030-BE8A-F138D5AC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957</Words>
  <Characters>5456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dc:creator>
  <cp:lastModifiedBy>Corey Root</cp:lastModifiedBy>
  <cp:revision>2</cp:revision>
  <cp:lastPrinted>2015-04-06T14:33:00Z</cp:lastPrinted>
  <dcterms:created xsi:type="dcterms:W3CDTF">2018-05-08T15:52:00Z</dcterms:created>
  <dcterms:modified xsi:type="dcterms:W3CDTF">2018-05-08T15:52:00Z</dcterms:modified>
</cp:coreProperties>
</file>